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AB5" w:rsidRPr="00413FFA" w:rsidRDefault="009B49CC">
      <w:pPr>
        <w:pStyle w:val="Titel"/>
        <w:tabs>
          <w:tab w:val="left" w:pos="10490"/>
        </w:tabs>
        <w:ind w:right="112"/>
        <w:jc w:val="left"/>
        <w:rPr>
          <w:rFonts w:cs="Arial"/>
          <w:sz w:val="14"/>
        </w:rPr>
      </w:pPr>
      <w:r w:rsidRPr="00413FFA">
        <w:rPr>
          <w:rFonts w:cs="Arial"/>
          <w:sz w:val="14"/>
        </w:rPr>
        <w:t>POLAR-</w:t>
      </w:r>
      <w:r w:rsidR="00082AB5" w:rsidRPr="00413FFA">
        <w:rPr>
          <w:rFonts w:cs="Arial"/>
          <w:sz w:val="14"/>
        </w:rPr>
        <w:t>FORM Werkzeugbau GmbH</w:t>
      </w:r>
    </w:p>
    <w:p w:rsidR="00082AB5" w:rsidRPr="006F63BE" w:rsidRDefault="00082AB5">
      <w:pPr>
        <w:pStyle w:val="Titel"/>
        <w:tabs>
          <w:tab w:val="left" w:pos="10490"/>
        </w:tabs>
        <w:ind w:right="112"/>
        <w:jc w:val="left"/>
        <w:rPr>
          <w:rFonts w:cs="Arial"/>
          <w:sz w:val="14"/>
          <w:lang w:val="en-GB"/>
        </w:rPr>
      </w:pPr>
      <w:r w:rsidRPr="00413FFA">
        <w:rPr>
          <w:rFonts w:cs="Arial"/>
          <w:sz w:val="14"/>
        </w:rPr>
        <w:t>Karl</w:t>
      </w:r>
      <w:r w:rsidR="009B49CC" w:rsidRPr="00413FFA">
        <w:rPr>
          <w:rFonts w:cs="Arial"/>
          <w:sz w:val="14"/>
        </w:rPr>
        <w:t>-</w:t>
      </w:r>
      <w:r w:rsidRPr="00413FFA">
        <w:rPr>
          <w:rFonts w:cs="Arial"/>
          <w:sz w:val="14"/>
        </w:rPr>
        <w:t>Kammer</w:t>
      </w:r>
      <w:r w:rsidR="009B49CC" w:rsidRPr="00413FFA">
        <w:rPr>
          <w:rFonts w:cs="Arial"/>
          <w:sz w:val="14"/>
        </w:rPr>
        <w:t>-</w:t>
      </w:r>
      <w:r w:rsidRPr="00413FFA">
        <w:rPr>
          <w:rFonts w:cs="Arial"/>
          <w:sz w:val="14"/>
        </w:rPr>
        <w:t xml:space="preserve">Str. </w:t>
      </w:r>
      <w:r w:rsidRPr="006F63BE">
        <w:rPr>
          <w:rFonts w:cs="Arial"/>
          <w:sz w:val="14"/>
          <w:lang w:val="en-GB"/>
        </w:rPr>
        <w:t>11</w:t>
      </w:r>
    </w:p>
    <w:p w:rsidR="00082AB5" w:rsidRPr="006F63BE" w:rsidRDefault="00082AB5">
      <w:pPr>
        <w:pStyle w:val="Titel"/>
        <w:tabs>
          <w:tab w:val="left" w:pos="10490"/>
        </w:tabs>
        <w:ind w:right="112"/>
        <w:jc w:val="left"/>
        <w:rPr>
          <w:rFonts w:cs="Arial"/>
          <w:sz w:val="14"/>
          <w:lang w:val="en-GB"/>
        </w:rPr>
      </w:pPr>
      <w:r w:rsidRPr="006F63BE">
        <w:rPr>
          <w:rFonts w:cs="Arial"/>
          <w:sz w:val="14"/>
          <w:lang w:val="en-GB"/>
        </w:rPr>
        <w:t>77933 Lahr</w:t>
      </w:r>
    </w:p>
    <w:p w:rsidR="00082AB5" w:rsidRPr="006F63BE" w:rsidRDefault="00082AB5">
      <w:pPr>
        <w:pStyle w:val="Titel"/>
        <w:tabs>
          <w:tab w:val="left" w:pos="10490"/>
        </w:tabs>
        <w:ind w:right="112"/>
        <w:jc w:val="left"/>
        <w:rPr>
          <w:rFonts w:cs="Arial"/>
          <w:lang w:val="en-GB"/>
        </w:rPr>
      </w:pPr>
    </w:p>
    <w:p w:rsidR="009B49CC" w:rsidRPr="006F63BE" w:rsidRDefault="009B49CC">
      <w:pPr>
        <w:pStyle w:val="Titel"/>
        <w:tabs>
          <w:tab w:val="left" w:pos="10490"/>
        </w:tabs>
        <w:ind w:right="112"/>
        <w:jc w:val="left"/>
        <w:rPr>
          <w:rFonts w:cs="Arial"/>
          <w:sz w:val="10"/>
          <w:lang w:val="en-GB"/>
        </w:rPr>
      </w:pPr>
    </w:p>
    <w:p w:rsidR="00082AB5" w:rsidRPr="006F63BE" w:rsidRDefault="006F63BE">
      <w:pPr>
        <w:pStyle w:val="Titel"/>
        <w:tabs>
          <w:tab w:val="left" w:pos="10490"/>
        </w:tabs>
        <w:ind w:right="112"/>
        <w:jc w:val="left"/>
        <w:rPr>
          <w:rFonts w:cs="Arial"/>
          <w:sz w:val="18"/>
          <w:u w:val="single"/>
          <w:lang w:val="en-GB"/>
        </w:rPr>
      </w:pPr>
      <w:r>
        <w:rPr>
          <w:rFonts w:cs="Arial"/>
          <w:sz w:val="18"/>
          <w:u w:val="single"/>
          <w:lang w:val="en-GB"/>
        </w:rPr>
        <w:t>Terms and conditions of purchase</w:t>
      </w:r>
    </w:p>
    <w:p w:rsidR="00082AB5" w:rsidRPr="006F63BE" w:rsidRDefault="00082AB5">
      <w:pPr>
        <w:tabs>
          <w:tab w:val="left" w:pos="10490"/>
        </w:tabs>
        <w:ind w:right="112"/>
        <w:rPr>
          <w:rFonts w:ascii="Arial" w:hAnsi="Arial" w:cs="Arial"/>
          <w:sz w:val="16"/>
          <w:lang w:val="en-GB"/>
        </w:rPr>
      </w:pPr>
    </w:p>
    <w:p w:rsidR="00082AB5" w:rsidRPr="006F63BE" w:rsidRDefault="006F63BE">
      <w:pPr>
        <w:numPr>
          <w:ilvl w:val="0"/>
          <w:numId w:val="8"/>
        </w:numPr>
        <w:tabs>
          <w:tab w:val="left" w:pos="10490"/>
        </w:tabs>
        <w:ind w:right="112"/>
        <w:jc w:val="both"/>
        <w:rPr>
          <w:rFonts w:ascii="Arial" w:hAnsi="Arial" w:cs="Arial"/>
          <w:b/>
          <w:sz w:val="15"/>
          <w:szCs w:val="15"/>
          <w:lang w:val="en-GB"/>
        </w:rPr>
      </w:pPr>
      <w:r>
        <w:rPr>
          <w:rFonts w:ascii="Arial" w:hAnsi="Arial" w:cs="Arial"/>
          <w:b/>
          <w:sz w:val="15"/>
          <w:szCs w:val="15"/>
          <w:lang w:val="en-GB"/>
        </w:rPr>
        <w:t>General</w:t>
      </w:r>
    </w:p>
    <w:p w:rsidR="00082AB5" w:rsidRPr="006F63BE" w:rsidRDefault="00EC66C1" w:rsidP="0031595D">
      <w:pPr>
        <w:pStyle w:val="Textkrper2"/>
        <w:tabs>
          <w:tab w:val="left" w:pos="10490"/>
        </w:tabs>
        <w:spacing w:line="240" w:lineRule="auto"/>
        <w:ind w:right="112"/>
        <w:rPr>
          <w:rFonts w:cs="Arial"/>
          <w:color w:val="auto"/>
          <w:sz w:val="15"/>
          <w:lang w:val="en-GB"/>
        </w:rPr>
      </w:pPr>
      <w:r w:rsidRPr="006F63BE">
        <w:rPr>
          <w:rFonts w:cs="Arial"/>
          <w:b/>
          <w:color w:val="auto"/>
          <w:sz w:val="15"/>
          <w:lang w:val="en-GB"/>
        </w:rPr>
        <w:t>1.1</w:t>
      </w:r>
      <w:r w:rsidRPr="006F63BE">
        <w:rPr>
          <w:rFonts w:cs="Arial"/>
          <w:color w:val="auto"/>
          <w:sz w:val="15"/>
          <w:lang w:val="en-GB"/>
        </w:rPr>
        <w:t xml:space="preserve"> </w:t>
      </w:r>
      <w:r w:rsidR="0031595D">
        <w:rPr>
          <w:rFonts w:cs="Arial"/>
          <w:color w:val="auto"/>
          <w:sz w:val="15"/>
          <w:lang w:val="en-GB"/>
        </w:rPr>
        <w:t>The following terms and conditions form the basis for all present and future business relations. Contradictory terms and conditions the contractual partner may have, in particular terms of delivery, shall not become part of the contract unless they are expressly recognised by us (and for the purpose of subsequent proof) in writing.</w:t>
      </w:r>
    </w:p>
    <w:p w:rsidR="00EC66C1" w:rsidRPr="006F63BE" w:rsidRDefault="00EC66C1" w:rsidP="00600D9C">
      <w:pPr>
        <w:pStyle w:val="Textkrper2"/>
        <w:tabs>
          <w:tab w:val="left" w:pos="10490"/>
        </w:tabs>
        <w:spacing w:line="240" w:lineRule="auto"/>
        <w:ind w:right="112"/>
        <w:rPr>
          <w:rFonts w:cs="Arial"/>
          <w:b/>
          <w:color w:val="auto"/>
          <w:sz w:val="15"/>
          <w:lang w:val="en-GB"/>
        </w:rPr>
      </w:pPr>
      <w:r w:rsidRPr="006F63BE">
        <w:rPr>
          <w:rFonts w:cs="Arial"/>
          <w:b/>
          <w:color w:val="auto"/>
          <w:sz w:val="15"/>
          <w:lang w:val="en-GB"/>
        </w:rPr>
        <w:t>1.2</w:t>
      </w:r>
      <w:r w:rsidRPr="006F63BE">
        <w:rPr>
          <w:rFonts w:cs="Arial"/>
          <w:color w:val="auto"/>
          <w:sz w:val="15"/>
          <w:lang w:val="en-GB"/>
        </w:rPr>
        <w:t xml:space="preserve"> </w:t>
      </w:r>
      <w:r w:rsidR="00600D9C" w:rsidRPr="00600D9C">
        <w:rPr>
          <w:rFonts w:cs="Arial"/>
          <w:color w:val="auto"/>
          <w:sz w:val="15"/>
          <w:szCs w:val="15"/>
          <w:lang w:val="en-GB"/>
        </w:rPr>
        <w:t>Insofar as the contract or these general terms and conditions of purchase contain omissions, the legally effective provisions shall be deemed as agreed to fill in these omissions, which the parties to the contract would have agreed according to the economic objectives of the contract and the purpose of these general terms and conditions of purchase, if they had been aware of the omission (severability clause</w:t>
      </w:r>
      <w:r w:rsidR="00600D9C">
        <w:rPr>
          <w:rFonts w:cs="Arial"/>
          <w:color w:val="auto"/>
          <w:sz w:val="15"/>
          <w:szCs w:val="15"/>
          <w:lang w:val="en-GB"/>
        </w:rPr>
        <w:t>).</w:t>
      </w:r>
    </w:p>
    <w:p w:rsidR="00082AB5" w:rsidRPr="006F63BE" w:rsidRDefault="00082AB5">
      <w:pPr>
        <w:tabs>
          <w:tab w:val="left" w:pos="10490"/>
        </w:tabs>
        <w:ind w:left="360" w:right="112"/>
        <w:jc w:val="both"/>
        <w:rPr>
          <w:rFonts w:ascii="Arial" w:hAnsi="Arial" w:cs="Arial"/>
          <w:bCs/>
          <w:sz w:val="15"/>
          <w:lang w:val="en-GB"/>
        </w:rPr>
      </w:pPr>
    </w:p>
    <w:p w:rsidR="00082AB5" w:rsidRPr="006F63BE" w:rsidRDefault="0031595D">
      <w:pPr>
        <w:numPr>
          <w:ilvl w:val="0"/>
          <w:numId w:val="8"/>
        </w:numPr>
        <w:tabs>
          <w:tab w:val="left" w:pos="10490"/>
        </w:tabs>
        <w:ind w:right="112"/>
        <w:jc w:val="both"/>
        <w:rPr>
          <w:rFonts w:ascii="Arial" w:hAnsi="Arial" w:cs="Arial"/>
          <w:b/>
          <w:sz w:val="15"/>
          <w:szCs w:val="15"/>
          <w:lang w:val="en-GB"/>
        </w:rPr>
      </w:pPr>
      <w:r>
        <w:rPr>
          <w:rFonts w:ascii="Arial" w:hAnsi="Arial" w:cs="Arial"/>
          <w:b/>
          <w:sz w:val="15"/>
          <w:szCs w:val="15"/>
          <w:lang w:val="en-GB"/>
        </w:rPr>
        <w:t>Order</w:t>
      </w:r>
    </w:p>
    <w:p w:rsidR="00082AB5" w:rsidRPr="006F63BE" w:rsidRDefault="0031595D" w:rsidP="0031595D">
      <w:pPr>
        <w:pStyle w:val="Textkrper3"/>
        <w:tabs>
          <w:tab w:val="left" w:pos="10490"/>
        </w:tabs>
        <w:spacing w:line="240" w:lineRule="auto"/>
        <w:ind w:right="112"/>
        <w:rPr>
          <w:rFonts w:cs="Arial"/>
          <w:sz w:val="15"/>
          <w:lang w:val="en-GB"/>
        </w:rPr>
      </w:pPr>
      <w:r>
        <w:rPr>
          <w:rFonts w:cs="Arial"/>
          <w:sz w:val="15"/>
          <w:lang w:val="en-GB"/>
        </w:rPr>
        <w:t>Our orders are only valid if placed in writing. Verbal orders or those made by telephone require our written confirmation as a basic principle.</w:t>
      </w:r>
    </w:p>
    <w:p w:rsidR="00082AB5" w:rsidRPr="006F63BE" w:rsidRDefault="00082AB5">
      <w:pPr>
        <w:tabs>
          <w:tab w:val="left" w:pos="10490"/>
        </w:tabs>
        <w:ind w:right="112"/>
        <w:jc w:val="both"/>
        <w:rPr>
          <w:rFonts w:ascii="Arial" w:hAnsi="Arial" w:cs="Arial"/>
          <w:b/>
          <w:sz w:val="15"/>
          <w:lang w:val="en-GB"/>
        </w:rPr>
      </w:pPr>
    </w:p>
    <w:p w:rsidR="00082AB5" w:rsidRPr="006F63BE" w:rsidRDefault="0031595D">
      <w:pPr>
        <w:numPr>
          <w:ilvl w:val="0"/>
          <w:numId w:val="8"/>
        </w:numPr>
        <w:tabs>
          <w:tab w:val="left" w:pos="10490"/>
        </w:tabs>
        <w:ind w:right="112"/>
        <w:jc w:val="both"/>
        <w:rPr>
          <w:rFonts w:ascii="Arial" w:hAnsi="Arial" w:cs="Arial"/>
          <w:b/>
          <w:sz w:val="15"/>
          <w:szCs w:val="15"/>
          <w:lang w:val="en-GB"/>
        </w:rPr>
      </w:pPr>
      <w:r>
        <w:rPr>
          <w:rFonts w:ascii="Arial" w:hAnsi="Arial" w:cs="Arial"/>
          <w:b/>
          <w:sz w:val="15"/>
          <w:szCs w:val="15"/>
          <w:lang w:val="en-GB"/>
        </w:rPr>
        <w:t>Confirmation of order</w:t>
      </w:r>
    </w:p>
    <w:p w:rsidR="00082AB5" w:rsidRPr="006F63BE" w:rsidRDefault="0031595D" w:rsidP="00D618A0">
      <w:pPr>
        <w:tabs>
          <w:tab w:val="left" w:pos="10490"/>
        </w:tabs>
        <w:ind w:right="112"/>
        <w:jc w:val="both"/>
        <w:rPr>
          <w:rFonts w:ascii="Arial" w:hAnsi="Arial" w:cs="Arial"/>
          <w:sz w:val="15"/>
          <w:lang w:val="en-GB"/>
        </w:rPr>
      </w:pPr>
      <w:r>
        <w:rPr>
          <w:rFonts w:ascii="Arial" w:hAnsi="Arial" w:cs="Arial"/>
          <w:sz w:val="15"/>
          <w:lang w:val="en-GB"/>
        </w:rPr>
        <w:t>A separate confirmation of order for each order must be submitted by the supplier immediately stating the binding delivery date. If the supplier does not send a confirmation of order within 8 days of sending our order, the order shall be deemed accepted as placed even with regard to the delivery date stipulated. As a basic principle, our terms and conditions of purchase shall apply to orders. Deviations shall require our written confirmation. The fact that we do not comment does not mean we recognise the supplier’s terms and conditions.</w:t>
      </w:r>
      <w:r w:rsidR="00082AB5" w:rsidRPr="006F63BE">
        <w:rPr>
          <w:rFonts w:ascii="Arial" w:hAnsi="Arial" w:cs="Arial"/>
          <w:sz w:val="15"/>
          <w:lang w:val="en-GB"/>
        </w:rPr>
        <w:t xml:space="preserve"> </w:t>
      </w:r>
      <w:r>
        <w:rPr>
          <w:rFonts w:ascii="Arial" w:hAnsi="Arial" w:cs="Arial"/>
          <w:sz w:val="15"/>
          <w:lang w:val="en-GB"/>
        </w:rPr>
        <w:t>By accepting our order, the supplier</w:t>
      </w:r>
      <w:r w:rsidR="00D618A0">
        <w:rPr>
          <w:rFonts w:ascii="Arial" w:hAnsi="Arial" w:cs="Arial"/>
          <w:sz w:val="15"/>
          <w:lang w:val="en-GB"/>
        </w:rPr>
        <w:t xml:space="preserve"> agrees to our terms and conditions of purchase. </w:t>
      </w:r>
    </w:p>
    <w:p w:rsidR="00082AB5" w:rsidRPr="006F63BE" w:rsidRDefault="00D618A0" w:rsidP="00D618A0">
      <w:pPr>
        <w:pStyle w:val="Textkrper3"/>
        <w:tabs>
          <w:tab w:val="left" w:pos="10490"/>
        </w:tabs>
        <w:spacing w:line="240" w:lineRule="auto"/>
        <w:ind w:right="112"/>
        <w:rPr>
          <w:rFonts w:cs="Arial"/>
          <w:sz w:val="15"/>
          <w:lang w:val="en-GB"/>
        </w:rPr>
      </w:pPr>
      <w:r>
        <w:rPr>
          <w:rFonts w:cs="Arial"/>
          <w:sz w:val="15"/>
          <w:lang w:val="en-GB"/>
        </w:rPr>
        <w:t>We do not recognise confirmations of order from the supplier with terms and conditions of purchase other than these.</w:t>
      </w:r>
    </w:p>
    <w:p w:rsidR="00082AB5" w:rsidRPr="006F63BE" w:rsidRDefault="00082AB5">
      <w:pPr>
        <w:tabs>
          <w:tab w:val="left" w:pos="10490"/>
        </w:tabs>
        <w:ind w:right="112"/>
        <w:jc w:val="both"/>
        <w:rPr>
          <w:rFonts w:ascii="Arial" w:hAnsi="Arial" w:cs="Arial"/>
          <w:sz w:val="15"/>
          <w:lang w:val="en-GB"/>
        </w:rPr>
      </w:pPr>
    </w:p>
    <w:p w:rsidR="00082AB5" w:rsidRPr="006F63BE" w:rsidRDefault="00082AB5">
      <w:pPr>
        <w:numPr>
          <w:ilvl w:val="0"/>
          <w:numId w:val="8"/>
        </w:numPr>
        <w:tabs>
          <w:tab w:val="left" w:pos="10490"/>
        </w:tabs>
        <w:ind w:right="112"/>
        <w:jc w:val="both"/>
        <w:rPr>
          <w:rFonts w:ascii="Arial" w:hAnsi="Arial" w:cs="Arial"/>
          <w:b/>
          <w:sz w:val="15"/>
          <w:szCs w:val="15"/>
          <w:lang w:val="en-GB"/>
        </w:rPr>
      </w:pPr>
      <w:r w:rsidRPr="006F63BE">
        <w:rPr>
          <w:rFonts w:ascii="Arial" w:hAnsi="Arial" w:cs="Arial"/>
          <w:b/>
          <w:sz w:val="15"/>
          <w:szCs w:val="15"/>
          <w:lang w:val="en-GB"/>
        </w:rPr>
        <w:t>Material</w:t>
      </w:r>
      <w:r w:rsidR="00D618A0">
        <w:rPr>
          <w:rFonts w:ascii="Arial" w:hAnsi="Arial" w:cs="Arial"/>
          <w:b/>
          <w:sz w:val="15"/>
          <w:szCs w:val="15"/>
          <w:lang w:val="en-GB"/>
        </w:rPr>
        <w:t xml:space="preserve"> provided</w:t>
      </w:r>
    </w:p>
    <w:p w:rsidR="00082AB5" w:rsidRPr="006F63BE" w:rsidRDefault="00D618A0" w:rsidP="00D618A0">
      <w:pPr>
        <w:pStyle w:val="Textkrper3"/>
        <w:tabs>
          <w:tab w:val="left" w:pos="10490"/>
        </w:tabs>
        <w:spacing w:line="240" w:lineRule="auto"/>
        <w:ind w:right="112"/>
        <w:rPr>
          <w:rFonts w:cs="Arial"/>
          <w:sz w:val="15"/>
          <w:lang w:val="en-GB"/>
        </w:rPr>
      </w:pPr>
      <w:r>
        <w:rPr>
          <w:rFonts w:cs="Arial"/>
          <w:sz w:val="15"/>
          <w:lang w:val="en-GB"/>
        </w:rPr>
        <w:t>Material provided by us must be inspected immediately upon receipt. The supplier must notify us immediately in writing of claims and deviations in quantities. If we do not receive such a notification within one week of receipt of the material provided, the material shall be deemed as per the contract.</w:t>
      </w:r>
    </w:p>
    <w:p w:rsidR="00082AB5" w:rsidRPr="006F63BE" w:rsidRDefault="00082AB5">
      <w:pPr>
        <w:tabs>
          <w:tab w:val="left" w:pos="10490"/>
        </w:tabs>
        <w:ind w:right="112"/>
        <w:jc w:val="both"/>
        <w:rPr>
          <w:rFonts w:ascii="Arial" w:hAnsi="Arial" w:cs="Arial"/>
          <w:sz w:val="15"/>
          <w:lang w:val="en-GB"/>
        </w:rPr>
      </w:pPr>
    </w:p>
    <w:p w:rsidR="00082AB5" w:rsidRPr="006F63BE" w:rsidRDefault="00082AB5" w:rsidP="00D618A0">
      <w:pPr>
        <w:numPr>
          <w:ilvl w:val="0"/>
          <w:numId w:val="8"/>
        </w:numPr>
        <w:tabs>
          <w:tab w:val="left" w:pos="10490"/>
        </w:tabs>
        <w:ind w:right="112"/>
        <w:jc w:val="both"/>
        <w:rPr>
          <w:rFonts w:ascii="Arial" w:hAnsi="Arial" w:cs="Arial"/>
          <w:b/>
          <w:sz w:val="15"/>
          <w:szCs w:val="15"/>
          <w:lang w:val="en-GB"/>
        </w:rPr>
      </w:pPr>
      <w:r w:rsidRPr="006F63BE">
        <w:rPr>
          <w:rFonts w:ascii="Arial" w:hAnsi="Arial" w:cs="Arial"/>
          <w:b/>
          <w:sz w:val="15"/>
          <w:szCs w:val="15"/>
          <w:lang w:val="en-GB"/>
        </w:rPr>
        <w:t>Pr</w:t>
      </w:r>
      <w:r w:rsidR="00D618A0">
        <w:rPr>
          <w:rFonts w:ascii="Arial" w:hAnsi="Arial" w:cs="Arial"/>
          <w:b/>
          <w:sz w:val="15"/>
          <w:szCs w:val="15"/>
          <w:lang w:val="en-GB"/>
        </w:rPr>
        <w:t>ices</w:t>
      </w:r>
    </w:p>
    <w:p w:rsidR="00082AB5" w:rsidRPr="006F63BE" w:rsidRDefault="00082AB5" w:rsidP="00D618A0">
      <w:pPr>
        <w:pStyle w:val="Textkrper3"/>
        <w:tabs>
          <w:tab w:val="left" w:pos="10490"/>
        </w:tabs>
        <w:spacing w:line="240" w:lineRule="auto"/>
        <w:ind w:right="112"/>
        <w:rPr>
          <w:rFonts w:cs="Arial"/>
          <w:sz w:val="15"/>
          <w:lang w:val="en-GB"/>
        </w:rPr>
      </w:pPr>
      <w:r w:rsidRPr="006F63BE">
        <w:rPr>
          <w:rFonts w:cs="Arial"/>
          <w:sz w:val="15"/>
          <w:lang w:val="en-GB"/>
        </w:rPr>
        <w:t>All</w:t>
      </w:r>
      <w:r w:rsidR="00D618A0">
        <w:rPr>
          <w:rFonts w:cs="Arial"/>
          <w:sz w:val="15"/>
          <w:lang w:val="en-GB"/>
        </w:rPr>
        <w:t xml:space="preserve"> prices are to </w:t>
      </w:r>
      <w:r w:rsidR="0045122E">
        <w:rPr>
          <w:rFonts w:cs="Arial"/>
          <w:sz w:val="15"/>
          <w:lang w:val="en-GB"/>
        </w:rPr>
        <w:t xml:space="preserve">be </w:t>
      </w:r>
      <w:r w:rsidR="00D618A0">
        <w:rPr>
          <w:rFonts w:cs="Arial"/>
          <w:sz w:val="15"/>
          <w:lang w:val="en-GB"/>
        </w:rPr>
        <w:t>set carriage and postage free, including packaging</w:t>
      </w:r>
      <w:r w:rsidRPr="006F63BE">
        <w:rPr>
          <w:rFonts w:cs="Arial"/>
          <w:sz w:val="15"/>
          <w:lang w:val="en-GB"/>
        </w:rPr>
        <w:t xml:space="preserve">. </w:t>
      </w:r>
      <w:r w:rsidR="00D618A0">
        <w:rPr>
          <w:rFonts w:cs="Arial"/>
          <w:sz w:val="15"/>
          <w:lang w:val="en-GB"/>
        </w:rPr>
        <w:t xml:space="preserve">The goods shall be transported at the supplier’s risk until handed over to our agent at our business premises. Delivery shall be effected on the basis of previously agreed prices. If these prices are not known when submitting the order, or are not finalised, they must be stated in the confirmation of order. These prices will not become valid until after our written confirmation. Additional demands due to changes to cost factors, taxes, duties or other public burdens are excluded. </w:t>
      </w:r>
    </w:p>
    <w:p w:rsidR="00082AB5" w:rsidRPr="006F63BE" w:rsidRDefault="00082AB5">
      <w:pPr>
        <w:tabs>
          <w:tab w:val="left" w:pos="10490"/>
        </w:tabs>
        <w:ind w:right="112"/>
        <w:jc w:val="both"/>
        <w:rPr>
          <w:rFonts w:ascii="Arial" w:hAnsi="Arial" w:cs="Arial"/>
          <w:sz w:val="15"/>
          <w:lang w:val="en-GB"/>
        </w:rPr>
      </w:pPr>
    </w:p>
    <w:p w:rsidR="00082AB5" w:rsidRPr="006F63BE" w:rsidRDefault="00D618A0">
      <w:pPr>
        <w:numPr>
          <w:ilvl w:val="0"/>
          <w:numId w:val="8"/>
        </w:numPr>
        <w:tabs>
          <w:tab w:val="left" w:pos="10490"/>
        </w:tabs>
        <w:ind w:right="112"/>
        <w:jc w:val="both"/>
        <w:rPr>
          <w:rFonts w:ascii="Arial" w:hAnsi="Arial" w:cs="Arial"/>
          <w:b/>
          <w:sz w:val="15"/>
          <w:szCs w:val="15"/>
          <w:lang w:val="en-GB"/>
        </w:rPr>
      </w:pPr>
      <w:r>
        <w:rPr>
          <w:rFonts w:ascii="Arial" w:hAnsi="Arial" w:cs="Arial"/>
          <w:b/>
          <w:sz w:val="15"/>
          <w:szCs w:val="15"/>
          <w:lang w:val="en-GB"/>
        </w:rPr>
        <w:t>Delivery</w:t>
      </w:r>
    </w:p>
    <w:p w:rsidR="00082AB5" w:rsidRPr="006F63BE" w:rsidRDefault="00D275AA" w:rsidP="00D618A0">
      <w:pPr>
        <w:pStyle w:val="Textkrper3"/>
        <w:tabs>
          <w:tab w:val="left" w:pos="10490"/>
        </w:tabs>
        <w:spacing w:line="240" w:lineRule="auto"/>
        <w:ind w:left="-11" w:right="112"/>
        <w:rPr>
          <w:rFonts w:cs="Arial"/>
          <w:sz w:val="15"/>
          <w:lang w:val="en-GB"/>
        </w:rPr>
      </w:pPr>
      <w:r w:rsidRPr="006F63BE">
        <w:rPr>
          <w:rFonts w:cs="Arial"/>
          <w:b/>
          <w:bCs/>
          <w:sz w:val="15"/>
          <w:lang w:val="en-GB"/>
        </w:rPr>
        <w:t>6.1</w:t>
      </w:r>
      <w:r w:rsidR="00082AB5" w:rsidRPr="006F63BE">
        <w:rPr>
          <w:rFonts w:cs="Arial"/>
          <w:sz w:val="15"/>
          <w:lang w:val="en-GB"/>
        </w:rPr>
        <w:t xml:space="preserve"> </w:t>
      </w:r>
      <w:r w:rsidR="00D618A0">
        <w:rPr>
          <w:rFonts w:cs="Arial"/>
          <w:sz w:val="15"/>
          <w:lang w:val="en-GB"/>
        </w:rPr>
        <w:t>Consignments must not be dispatched more than 15 days prior to the due date stipulated in writing. The stipulated quantities and delivery dates must be most accurately observed. Upon non-observance, the supplier is in default immediately as defined by Section 286 Para. 2 German Civil Code.</w:t>
      </w:r>
    </w:p>
    <w:p w:rsidR="00082AB5" w:rsidRPr="006F63BE" w:rsidRDefault="00D275AA" w:rsidP="0045122E">
      <w:pPr>
        <w:pStyle w:val="Textkrper3"/>
        <w:tabs>
          <w:tab w:val="left" w:pos="10490"/>
        </w:tabs>
        <w:spacing w:line="240" w:lineRule="auto"/>
        <w:ind w:right="112"/>
        <w:rPr>
          <w:rFonts w:cs="Arial"/>
          <w:sz w:val="15"/>
          <w:lang w:val="en-GB"/>
        </w:rPr>
      </w:pPr>
      <w:r w:rsidRPr="006F63BE">
        <w:rPr>
          <w:rFonts w:cs="Arial"/>
          <w:b/>
          <w:bCs/>
          <w:sz w:val="15"/>
          <w:lang w:val="en-GB"/>
        </w:rPr>
        <w:t xml:space="preserve">6.2 </w:t>
      </w:r>
      <w:r w:rsidR="00D618A0">
        <w:rPr>
          <w:rFonts w:cs="Arial"/>
          <w:sz w:val="15"/>
          <w:lang w:val="en-GB"/>
        </w:rPr>
        <w:t xml:space="preserve">In the event of late deliveries, we are entitled to cancel the contract or demand compensation for non-fulfilment. </w:t>
      </w:r>
      <w:r w:rsidR="0045122E">
        <w:rPr>
          <w:rFonts w:cs="Arial"/>
          <w:sz w:val="15"/>
          <w:lang w:val="en-GB"/>
        </w:rPr>
        <w:t>In addition, we are entitled to assert damage for delay. This shall also be the case if late deliveries were accepted by us in the past without reservation.</w:t>
      </w:r>
    </w:p>
    <w:p w:rsidR="00082AB5" w:rsidRPr="006F63BE" w:rsidRDefault="00D275AA" w:rsidP="0045122E">
      <w:pPr>
        <w:pStyle w:val="Textkrper3"/>
        <w:tabs>
          <w:tab w:val="left" w:pos="10490"/>
        </w:tabs>
        <w:spacing w:line="240" w:lineRule="auto"/>
        <w:ind w:right="112"/>
        <w:rPr>
          <w:rFonts w:cs="Arial"/>
          <w:sz w:val="15"/>
          <w:lang w:val="en-GB"/>
        </w:rPr>
      </w:pPr>
      <w:r w:rsidRPr="006F63BE">
        <w:rPr>
          <w:rFonts w:cs="Arial"/>
          <w:b/>
          <w:bCs/>
          <w:sz w:val="15"/>
          <w:lang w:val="en-GB"/>
        </w:rPr>
        <w:t>6.3</w:t>
      </w:r>
      <w:r w:rsidR="00082AB5" w:rsidRPr="006F63BE">
        <w:rPr>
          <w:rFonts w:cs="Arial"/>
          <w:sz w:val="15"/>
          <w:lang w:val="en-GB"/>
        </w:rPr>
        <w:t xml:space="preserve"> </w:t>
      </w:r>
      <w:r w:rsidR="0045122E">
        <w:rPr>
          <w:rFonts w:cs="Arial"/>
          <w:sz w:val="15"/>
          <w:lang w:val="en-GB"/>
        </w:rPr>
        <w:t xml:space="preserve">We must be informed of delays arising immediately upon knowledge thereof in a timely manner before the delivery period expires, stating the reasons and the suspected duration. Extra freights and expenses caused by late deliveries shall be borne by the supplier. </w:t>
      </w:r>
    </w:p>
    <w:p w:rsidR="00082AB5" w:rsidRPr="006F63BE" w:rsidRDefault="00082AB5">
      <w:pPr>
        <w:tabs>
          <w:tab w:val="left" w:pos="10490"/>
        </w:tabs>
        <w:ind w:right="112"/>
        <w:jc w:val="both"/>
        <w:rPr>
          <w:rFonts w:ascii="Arial" w:hAnsi="Arial" w:cs="Arial"/>
          <w:sz w:val="15"/>
          <w:lang w:val="en-GB"/>
        </w:rPr>
      </w:pPr>
    </w:p>
    <w:p w:rsidR="00082AB5" w:rsidRPr="006F63BE" w:rsidRDefault="0045122E">
      <w:pPr>
        <w:numPr>
          <w:ilvl w:val="0"/>
          <w:numId w:val="8"/>
        </w:numPr>
        <w:tabs>
          <w:tab w:val="left" w:pos="10490"/>
        </w:tabs>
        <w:ind w:right="112"/>
        <w:jc w:val="both"/>
        <w:rPr>
          <w:rFonts w:ascii="Arial" w:hAnsi="Arial" w:cs="Arial"/>
          <w:b/>
          <w:sz w:val="15"/>
          <w:szCs w:val="15"/>
          <w:lang w:val="en-GB"/>
        </w:rPr>
      </w:pPr>
      <w:r>
        <w:rPr>
          <w:rFonts w:ascii="Arial" w:hAnsi="Arial" w:cs="Arial"/>
          <w:b/>
          <w:sz w:val="15"/>
          <w:szCs w:val="15"/>
          <w:lang w:val="en-GB"/>
        </w:rPr>
        <w:t>Shipment</w:t>
      </w:r>
    </w:p>
    <w:p w:rsidR="00082AB5" w:rsidRPr="006F63BE" w:rsidRDefault="0045122E" w:rsidP="0045122E">
      <w:pPr>
        <w:pStyle w:val="Textkrper3"/>
        <w:tabs>
          <w:tab w:val="left" w:pos="10490"/>
        </w:tabs>
        <w:spacing w:line="240" w:lineRule="auto"/>
        <w:ind w:right="112"/>
        <w:rPr>
          <w:rFonts w:cs="Arial"/>
          <w:sz w:val="15"/>
          <w:lang w:val="en-GB"/>
        </w:rPr>
      </w:pPr>
      <w:r>
        <w:rPr>
          <w:rFonts w:cs="Arial"/>
          <w:sz w:val="15"/>
          <w:lang w:val="en-GB"/>
        </w:rPr>
        <w:t xml:space="preserve">The goods shall be transported at the supplier’s risk until handed over to our agent at our business premises. </w:t>
      </w:r>
      <w:r w:rsidR="00082AB5" w:rsidRPr="006F63BE">
        <w:rPr>
          <w:rFonts w:cs="Arial"/>
          <w:sz w:val="15"/>
          <w:lang w:val="en-GB"/>
        </w:rPr>
        <w:t>All</w:t>
      </w:r>
      <w:r>
        <w:rPr>
          <w:rFonts w:cs="Arial"/>
          <w:sz w:val="15"/>
          <w:lang w:val="en-GB"/>
        </w:rPr>
        <w:t xml:space="preserve"> deliveries must be made to our business premises carriage, postag</w:t>
      </w:r>
      <w:r w:rsidR="00082AB5" w:rsidRPr="006F63BE">
        <w:rPr>
          <w:rFonts w:cs="Arial"/>
          <w:sz w:val="15"/>
          <w:lang w:val="en-GB"/>
        </w:rPr>
        <w:t xml:space="preserve">e </w:t>
      </w:r>
      <w:r>
        <w:rPr>
          <w:rFonts w:cs="Arial"/>
          <w:sz w:val="15"/>
          <w:lang w:val="en-GB"/>
        </w:rPr>
        <w:t xml:space="preserve">and cost free. The supplier must settle freight and carriage fees directly with the </w:t>
      </w:r>
      <w:proofErr w:type="spellStart"/>
      <w:r>
        <w:rPr>
          <w:rFonts w:cs="Arial"/>
          <w:sz w:val="15"/>
          <w:lang w:val="en-GB"/>
        </w:rPr>
        <w:t>Bundesbahn</w:t>
      </w:r>
      <w:proofErr w:type="spellEnd"/>
      <w:r>
        <w:rPr>
          <w:rFonts w:cs="Arial"/>
          <w:sz w:val="15"/>
          <w:lang w:val="en-GB"/>
        </w:rPr>
        <w:t xml:space="preserve"> or with the forwarder.</w:t>
      </w:r>
    </w:p>
    <w:p w:rsidR="00082AB5" w:rsidRPr="006F63BE" w:rsidRDefault="00082AB5">
      <w:pPr>
        <w:tabs>
          <w:tab w:val="left" w:pos="10490"/>
        </w:tabs>
        <w:ind w:right="112"/>
        <w:jc w:val="both"/>
        <w:rPr>
          <w:rFonts w:ascii="Arial" w:hAnsi="Arial" w:cs="Arial"/>
          <w:sz w:val="15"/>
          <w:lang w:val="en-GB"/>
        </w:rPr>
      </w:pPr>
    </w:p>
    <w:p w:rsidR="00082AB5" w:rsidRPr="006F63BE" w:rsidRDefault="0045122E" w:rsidP="0045122E">
      <w:pPr>
        <w:numPr>
          <w:ilvl w:val="0"/>
          <w:numId w:val="8"/>
        </w:numPr>
        <w:tabs>
          <w:tab w:val="left" w:pos="10490"/>
        </w:tabs>
        <w:ind w:right="112"/>
        <w:jc w:val="both"/>
        <w:rPr>
          <w:rFonts w:ascii="Arial" w:hAnsi="Arial" w:cs="Arial"/>
          <w:b/>
          <w:sz w:val="15"/>
          <w:szCs w:val="15"/>
          <w:lang w:val="en-GB"/>
        </w:rPr>
      </w:pPr>
      <w:r>
        <w:rPr>
          <w:rFonts w:ascii="Arial" w:hAnsi="Arial" w:cs="Arial"/>
          <w:b/>
          <w:sz w:val="15"/>
          <w:szCs w:val="15"/>
          <w:lang w:val="en-GB"/>
        </w:rPr>
        <w:t>Delivery note, dispatch note, invoice</w:t>
      </w:r>
    </w:p>
    <w:p w:rsidR="00DA63FB" w:rsidRPr="006F63BE" w:rsidRDefault="0045122E" w:rsidP="00877CA2">
      <w:pPr>
        <w:pStyle w:val="Textkrper3"/>
        <w:tabs>
          <w:tab w:val="left" w:pos="10490"/>
        </w:tabs>
        <w:spacing w:line="240" w:lineRule="auto"/>
        <w:ind w:right="112"/>
        <w:rPr>
          <w:rFonts w:cs="Arial"/>
          <w:sz w:val="15"/>
          <w:lang w:val="en-GB"/>
        </w:rPr>
      </w:pPr>
      <w:r>
        <w:rPr>
          <w:rFonts w:cs="Arial"/>
          <w:sz w:val="15"/>
          <w:lang w:val="en-GB"/>
        </w:rPr>
        <w:t xml:space="preserve">A delivery note must be enclosed with every invoice and it must include: Handling code, number and date of our order, accurate description of the part including drawing number, and the name of our person of contact. Partial deliveries or back orders must be </w:t>
      </w:r>
      <w:r w:rsidR="00877CA2">
        <w:rPr>
          <w:rFonts w:cs="Arial"/>
          <w:sz w:val="15"/>
          <w:lang w:val="en-GB"/>
        </w:rPr>
        <w:t>indicated separately</w:t>
      </w:r>
      <w:r w:rsidR="00082AB5" w:rsidRPr="006F63BE">
        <w:rPr>
          <w:rFonts w:cs="Arial"/>
          <w:sz w:val="15"/>
          <w:lang w:val="en-GB"/>
        </w:rPr>
        <w:t xml:space="preserve">. </w:t>
      </w:r>
      <w:r w:rsidR="00877CA2">
        <w:rPr>
          <w:rFonts w:cs="Arial"/>
          <w:sz w:val="15"/>
          <w:lang w:val="en-GB"/>
        </w:rPr>
        <w:t>The invoice must be submitted in relation to the consignment.</w:t>
      </w:r>
    </w:p>
    <w:p w:rsidR="009B49CC" w:rsidRPr="006F63BE" w:rsidRDefault="00E47DAA" w:rsidP="00494460">
      <w:pPr>
        <w:pStyle w:val="Textkrper3"/>
        <w:tabs>
          <w:tab w:val="left" w:pos="10490"/>
        </w:tabs>
        <w:spacing w:line="240" w:lineRule="auto"/>
        <w:ind w:right="112"/>
        <w:rPr>
          <w:rFonts w:cs="Arial"/>
          <w:sz w:val="15"/>
          <w:lang w:val="en-GB"/>
        </w:rPr>
      </w:pPr>
      <w:r w:rsidRPr="006F63BE">
        <w:rPr>
          <w:rFonts w:cs="Arial"/>
          <w:sz w:val="15"/>
          <w:lang w:val="en-GB"/>
        </w:rPr>
        <w:t>All</w:t>
      </w:r>
      <w:r w:rsidR="0045122E">
        <w:rPr>
          <w:rFonts w:cs="Arial"/>
          <w:sz w:val="15"/>
          <w:lang w:val="en-GB"/>
        </w:rPr>
        <w:t xml:space="preserve"> details of the delivery note must be included in the invoice.</w:t>
      </w:r>
      <w:r w:rsidR="00494460">
        <w:rPr>
          <w:rFonts w:cs="Arial"/>
          <w:sz w:val="15"/>
          <w:lang w:val="en-GB"/>
        </w:rPr>
        <w:t xml:space="preserve"> In the event of deviations from these terms and conditions, we are exempt from the obligation of Item 13 of these terms and conditions of purchase.</w:t>
      </w:r>
    </w:p>
    <w:p w:rsidR="00DA63FB" w:rsidRDefault="00DA63FB" w:rsidP="009B49CC">
      <w:pPr>
        <w:pStyle w:val="Textkrper3"/>
        <w:tabs>
          <w:tab w:val="left" w:pos="10490"/>
        </w:tabs>
        <w:spacing w:line="240" w:lineRule="auto"/>
        <w:ind w:right="112"/>
        <w:rPr>
          <w:rFonts w:cs="Arial"/>
          <w:sz w:val="15"/>
          <w:lang w:val="en-GB"/>
        </w:rPr>
      </w:pPr>
    </w:p>
    <w:p w:rsidR="00413FFA" w:rsidRDefault="00413FFA" w:rsidP="009B49CC">
      <w:pPr>
        <w:pStyle w:val="Textkrper3"/>
        <w:tabs>
          <w:tab w:val="left" w:pos="10490"/>
        </w:tabs>
        <w:spacing w:line="240" w:lineRule="auto"/>
        <w:ind w:right="112"/>
        <w:rPr>
          <w:rFonts w:cs="Arial"/>
          <w:sz w:val="15"/>
          <w:lang w:val="en-GB"/>
        </w:rPr>
      </w:pPr>
    </w:p>
    <w:p w:rsidR="00413FFA" w:rsidRDefault="00413FFA" w:rsidP="009B49CC">
      <w:pPr>
        <w:pStyle w:val="Textkrper3"/>
        <w:tabs>
          <w:tab w:val="left" w:pos="10490"/>
        </w:tabs>
        <w:spacing w:line="240" w:lineRule="auto"/>
        <w:ind w:right="112"/>
        <w:rPr>
          <w:rFonts w:cs="Arial"/>
          <w:sz w:val="15"/>
          <w:lang w:val="en-GB"/>
        </w:rPr>
      </w:pPr>
    </w:p>
    <w:p w:rsidR="00413FFA" w:rsidRDefault="00413FFA" w:rsidP="009B49CC">
      <w:pPr>
        <w:pStyle w:val="Textkrper3"/>
        <w:tabs>
          <w:tab w:val="left" w:pos="10490"/>
        </w:tabs>
        <w:spacing w:line="240" w:lineRule="auto"/>
        <w:ind w:right="112"/>
        <w:rPr>
          <w:rFonts w:cs="Arial"/>
          <w:sz w:val="15"/>
          <w:lang w:val="en-GB"/>
        </w:rPr>
      </w:pPr>
    </w:p>
    <w:p w:rsidR="00413FFA" w:rsidRDefault="00413FFA" w:rsidP="009B49CC">
      <w:pPr>
        <w:pStyle w:val="Textkrper3"/>
        <w:tabs>
          <w:tab w:val="left" w:pos="10490"/>
        </w:tabs>
        <w:spacing w:line="240" w:lineRule="auto"/>
        <w:ind w:right="112"/>
        <w:rPr>
          <w:rFonts w:cs="Arial"/>
          <w:sz w:val="15"/>
          <w:lang w:val="en-GB"/>
        </w:rPr>
      </w:pPr>
    </w:p>
    <w:p w:rsidR="00413FFA" w:rsidRDefault="00413FFA" w:rsidP="009B49CC">
      <w:pPr>
        <w:pStyle w:val="Textkrper3"/>
        <w:tabs>
          <w:tab w:val="left" w:pos="10490"/>
        </w:tabs>
        <w:spacing w:line="240" w:lineRule="auto"/>
        <w:ind w:right="112"/>
        <w:rPr>
          <w:rFonts w:cs="Arial"/>
          <w:sz w:val="15"/>
          <w:lang w:val="en-GB"/>
        </w:rPr>
      </w:pPr>
    </w:p>
    <w:p w:rsidR="00413FFA" w:rsidRPr="006F63BE" w:rsidRDefault="00413FFA" w:rsidP="009B49CC">
      <w:pPr>
        <w:pStyle w:val="Textkrper3"/>
        <w:tabs>
          <w:tab w:val="left" w:pos="10490"/>
        </w:tabs>
        <w:spacing w:line="240" w:lineRule="auto"/>
        <w:ind w:right="112"/>
        <w:rPr>
          <w:rFonts w:cs="Arial"/>
          <w:sz w:val="15"/>
          <w:lang w:val="en-GB"/>
        </w:rPr>
      </w:pPr>
      <w:bookmarkStart w:id="0" w:name="_GoBack"/>
      <w:bookmarkEnd w:id="0"/>
    </w:p>
    <w:p w:rsidR="00082AB5" w:rsidRPr="006F63BE" w:rsidRDefault="00494460" w:rsidP="00494460">
      <w:pPr>
        <w:numPr>
          <w:ilvl w:val="0"/>
          <w:numId w:val="8"/>
        </w:numPr>
        <w:tabs>
          <w:tab w:val="left" w:pos="10490"/>
        </w:tabs>
        <w:ind w:right="112"/>
        <w:jc w:val="both"/>
        <w:rPr>
          <w:rFonts w:ascii="Arial" w:hAnsi="Arial" w:cs="Arial"/>
          <w:b/>
          <w:sz w:val="15"/>
          <w:szCs w:val="15"/>
          <w:lang w:val="en-GB"/>
        </w:rPr>
      </w:pPr>
      <w:r>
        <w:rPr>
          <w:rFonts w:ascii="Arial" w:hAnsi="Arial" w:cs="Arial"/>
          <w:b/>
          <w:sz w:val="15"/>
          <w:szCs w:val="15"/>
          <w:lang w:val="en-GB"/>
        </w:rPr>
        <w:t>Warranty and notice of defects</w:t>
      </w:r>
    </w:p>
    <w:p w:rsidR="00082AB5" w:rsidRPr="006F63BE" w:rsidRDefault="00082AB5" w:rsidP="00600D9C">
      <w:pPr>
        <w:pStyle w:val="Textkrper3"/>
        <w:tabs>
          <w:tab w:val="left" w:pos="10490"/>
        </w:tabs>
        <w:spacing w:line="240" w:lineRule="auto"/>
        <w:ind w:right="112"/>
        <w:rPr>
          <w:rFonts w:cs="Arial"/>
          <w:sz w:val="15"/>
          <w:lang w:val="en-GB"/>
        </w:rPr>
      </w:pPr>
      <w:r w:rsidRPr="006F63BE">
        <w:rPr>
          <w:rFonts w:cs="Arial"/>
          <w:b/>
          <w:bCs/>
          <w:sz w:val="15"/>
          <w:lang w:val="en-GB"/>
        </w:rPr>
        <w:t>9.1</w:t>
      </w:r>
      <w:r w:rsidR="002F0310" w:rsidRPr="006F63BE">
        <w:rPr>
          <w:rFonts w:cs="Arial"/>
          <w:sz w:val="15"/>
          <w:lang w:val="en-GB"/>
        </w:rPr>
        <w:t xml:space="preserve"> </w:t>
      </w:r>
      <w:r w:rsidR="00494460">
        <w:rPr>
          <w:rFonts w:cs="Arial"/>
          <w:sz w:val="15"/>
          <w:lang w:val="en-GB"/>
        </w:rPr>
        <w:t xml:space="preserve">The supplier guarantees immaculate delivery and performance. </w:t>
      </w:r>
      <w:r w:rsidR="00600D9C" w:rsidRPr="00600D9C">
        <w:rPr>
          <w:rFonts w:cs="Arial"/>
          <w:sz w:val="15"/>
          <w:szCs w:val="15"/>
          <w:lang w:val="en-GB"/>
        </w:rPr>
        <w:t>The properties, features</w:t>
      </w:r>
      <w:r w:rsidR="00600D9C" w:rsidRPr="00600D9C">
        <w:rPr>
          <w:rFonts w:cs="Arial"/>
          <w:b/>
          <w:bCs/>
          <w:sz w:val="15"/>
          <w:szCs w:val="15"/>
          <w:lang w:val="en-GB"/>
        </w:rPr>
        <w:t xml:space="preserve"> </w:t>
      </w:r>
      <w:r w:rsidR="00600D9C" w:rsidRPr="00600D9C">
        <w:rPr>
          <w:rFonts w:cs="Arial"/>
          <w:sz w:val="15"/>
          <w:szCs w:val="15"/>
          <w:lang w:val="en-GB"/>
        </w:rPr>
        <w:t xml:space="preserve">and technical specifications are determined by the product description and product drawing laid down in the order. </w:t>
      </w:r>
      <w:r w:rsidR="00494460">
        <w:rPr>
          <w:rFonts w:cs="Arial"/>
          <w:sz w:val="15"/>
          <w:lang w:val="en-GB"/>
        </w:rPr>
        <w:t xml:space="preserve">They guarantee further that the goods supplied comply with the valid statutory and official regulations covering the sale and use and do not breach third party rights. </w:t>
      </w:r>
    </w:p>
    <w:p w:rsidR="00082AB5" w:rsidRPr="006F63BE" w:rsidRDefault="00D275AA" w:rsidP="007C5E4F">
      <w:pPr>
        <w:pStyle w:val="Blocktext"/>
        <w:tabs>
          <w:tab w:val="left" w:pos="10490"/>
        </w:tabs>
        <w:spacing w:line="240" w:lineRule="auto"/>
        <w:ind w:left="0" w:right="112"/>
        <w:rPr>
          <w:rFonts w:ascii="Arial" w:hAnsi="Arial" w:cs="Arial"/>
          <w:sz w:val="15"/>
          <w:u w:val="none"/>
          <w:lang w:val="en-GB"/>
        </w:rPr>
      </w:pPr>
      <w:r w:rsidRPr="006F63BE">
        <w:rPr>
          <w:rFonts w:ascii="Arial" w:hAnsi="Arial" w:cs="Arial"/>
          <w:b/>
          <w:bCs/>
          <w:sz w:val="15"/>
          <w:u w:val="none"/>
          <w:lang w:val="en-GB"/>
        </w:rPr>
        <w:t>9.2</w:t>
      </w:r>
      <w:r w:rsidR="00082AB5" w:rsidRPr="006F63BE">
        <w:rPr>
          <w:rFonts w:ascii="Arial" w:hAnsi="Arial" w:cs="Arial"/>
          <w:sz w:val="15"/>
          <w:u w:val="none"/>
          <w:lang w:val="en-GB"/>
        </w:rPr>
        <w:t xml:space="preserve"> </w:t>
      </w:r>
      <w:r w:rsidR="007C5E4F">
        <w:rPr>
          <w:rFonts w:ascii="Arial" w:hAnsi="Arial" w:cs="Arial"/>
          <w:sz w:val="15"/>
          <w:u w:val="none"/>
          <w:lang w:val="en-GB"/>
        </w:rPr>
        <w:t xml:space="preserve">If the supplier does not comply with the request for the removal of defects or replacement delivery after 10 working days at the most, the ordering party shall be entitled to cancel the contract and demand compensation instead of the performance. </w:t>
      </w:r>
    </w:p>
    <w:p w:rsidR="00082AB5" w:rsidRPr="006F63BE" w:rsidRDefault="00D275AA" w:rsidP="007C5E4F">
      <w:pPr>
        <w:pStyle w:val="Textkrper"/>
        <w:tabs>
          <w:tab w:val="left" w:pos="10490"/>
        </w:tabs>
        <w:ind w:right="112"/>
        <w:jc w:val="both"/>
        <w:rPr>
          <w:rFonts w:cs="Arial"/>
          <w:sz w:val="15"/>
          <w:u w:val="none"/>
          <w:lang w:val="en-GB"/>
        </w:rPr>
      </w:pPr>
      <w:r w:rsidRPr="006F63BE">
        <w:rPr>
          <w:rFonts w:cs="Arial"/>
          <w:b/>
          <w:bCs/>
          <w:sz w:val="15"/>
          <w:u w:val="none"/>
          <w:lang w:val="en-GB"/>
        </w:rPr>
        <w:t>9.3</w:t>
      </w:r>
      <w:r w:rsidR="00082AB5" w:rsidRPr="006F63BE">
        <w:rPr>
          <w:rFonts w:cs="Arial"/>
          <w:sz w:val="15"/>
          <w:u w:val="none"/>
          <w:lang w:val="en-GB"/>
        </w:rPr>
        <w:t xml:space="preserve"> </w:t>
      </w:r>
      <w:r w:rsidR="007C5E4F">
        <w:rPr>
          <w:rFonts w:cs="Arial"/>
          <w:sz w:val="15"/>
          <w:u w:val="none"/>
          <w:lang w:val="en-GB"/>
        </w:rPr>
        <w:t>Defects that cannot be ascertained immediately or result during later processing or working on the goods and/or later initial operation, must be reported by us by means a written submission of the complaint letter by post to the supplier within 5 working days. The latter shall then bear the warranty as per Paragraphs 1 and 2. In addition, the supplier shall bear the costs of the removal of the defects and, in particular, reimburse the salaries paid by us to no avail.</w:t>
      </w:r>
    </w:p>
    <w:p w:rsidR="00082AB5" w:rsidRPr="006F63BE" w:rsidRDefault="00082AB5" w:rsidP="007C5E4F">
      <w:pPr>
        <w:pStyle w:val="Textkrper"/>
        <w:tabs>
          <w:tab w:val="left" w:pos="10490"/>
        </w:tabs>
        <w:ind w:right="112"/>
        <w:jc w:val="both"/>
        <w:rPr>
          <w:rFonts w:cs="Arial"/>
          <w:sz w:val="15"/>
          <w:u w:val="none"/>
          <w:lang w:val="en-GB"/>
        </w:rPr>
      </w:pPr>
      <w:r w:rsidRPr="006F63BE">
        <w:rPr>
          <w:rFonts w:cs="Arial"/>
          <w:b/>
          <w:bCs/>
          <w:sz w:val="15"/>
          <w:u w:val="none"/>
          <w:lang w:val="en-GB"/>
        </w:rPr>
        <w:t>9.4</w:t>
      </w:r>
      <w:r w:rsidRPr="006F63BE">
        <w:rPr>
          <w:rFonts w:cs="Arial"/>
          <w:sz w:val="15"/>
          <w:u w:val="none"/>
          <w:lang w:val="en-GB"/>
        </w:rPr>
        <w:t xml:space="preserve"> </w:t>
      </w:r>
      <w:r w:rsidR="007C5E4F">
        <w:rPr>
          <w:rFonts w:cs="Arial"/>
          <w:sz w:val="15"/>
          <w:u w:val="none"/>
          <w:lang w:val="en-GB"/>
        </w:rPr>
        <w:t xml:space="preserve">The statute of limitations is defined by Sections </w:t>
      </w:r>
      <w:r w:rsidR="002F0310" w:rsidRPr="006F63BE">
        <w:rPr>
          <w:rFonts w:cs="Arial"/>
          <w:sz w:val="15"/>
          <w:u w:val="none"/>
          <w:lang w:val="en-GB"/>
        </w:rPr>
        <w:t>634</w:t>
      </w:r>
      <w:r w:rsidR="00CC3C0D" w:rsidRPr="006F63BE">
        <w:rPr>
          <w:rFonts w:cs="Arial"/>
          <w:sz w:val="15"/>
          <w:u w:val="none"/>
          <w:lang w:val="en-GB"/>
        </w:rPr>
        <w:t>a</w:t>
      </w:r>
      <w:r w:rsidR="009C1123" w:rsidRPr="006F63BE">
        <w:rPr>
          <w:rFonts w:cs="Arial"/>
          <w:sz w:val="15"/>
          <w:u w:val="none"/>
          <w:lang w:val="en-GB"/>
        </w:rPr>
        <w:t>,</w:t>
      </w:r>
      <w:r w:rsidR="00CC3C0D" w:rsidRPr="006F63BE">
        <w:rPr>
          <w:rFonts w:cs="Arial"/>
          <w:sz w:val="15"/>
          <w:u w:val="none"/>
          <w:lang w:val="en-GB"/>
        </w:rPr>
        <w:t xml:space="preserve"> 479 </w:t>
      </w:r>
      <w:r w:rsidR="007C5E4F">
        <w:rPr>
          <w:rFonts w:cs="Arial"/>
          <w:sz w:val="15"/>
          <w:u w:val="none"/>
          <w:lang w:val="en-GB"/>
        </w:rPr>
        <w:t>German Civil Code and lasts 2 years. A reduction in the statutes shall hereby be deemed as rejected.</w:t>
      </w:r>
      <w:r w:rsidRPr="006F63BE">
        <w:rPr>
          <w:rFonts w:cs="Arial"/>
          <w:sz w:val="15"/>
          <w:u w:val="none"/>
          <w:lang w:val="en-GB"/>
        </w:rPr>
        <w:t xml:space="preserve"> </w:t>
      </w:r>
    </w:p>
    <w:p w:rsidR="00082AB5" w:rsidRPr="006F63BE" w:rsidRDefault="00082AB5">
      <w:pPr>
        <w:tabs>
          <w:tab w:val="left" w:pos="10490"/>
        </w:tabs>
        <w:ind w:right="112"/>
        <w:jc w:val="both"/>
        <w:rPr>
          <w:rFonts w:ascii="Arial" w:hAnsi="Arial" w:cs="Arial"/>
          <w:sz w:val="15"/>
          <w:lang w:val="en-GB"/>
        </w:rPr>
      </w:pPr>
    </w:p>
    <w:p w:rsidR="00082AB5" w:rsidRPr="006F63BE" w:rsidRDefault="007C5E4F" w:rsidP="007C5E4F">
      <w:pPr>
        <w:numPr>
          <w:ilvl w:val="0"/>
          <w:numId w:val="8"/>
        </w:numPr>
        <w:tabs>
          <w:tab w:val="left" w:pos="10490"/>
        </w:tabs>
        <w:ind w:right="112"/>
        <w:jc w:val="both"/>
        <w:rPr>
          <w:rFonts w:ascii="Arial" w:hAnsi="Arial" w:cs="Arial"/>
          <w:b/>
          <w:sz w:val="15"/>
          <w:szCs w:val="15"/>
          <w:lang w:val="en-GB"/>
        </w:rPr>
      </w:pPr>
      <w:r>
        <w:rPr>
          <w:rFonts w:ascii="Arial" w:hAnsi="Arial" w:cs="Arial"/>
          <w:b/>
          <w:sz w:val="15"/>
          <w:szCs w:val="15"/>
          <w:lang w:val="en-GB"/>
        </w:rPr>
        <w:t>Approval and acceptance</w:t>
      </w:r>
    </w:p>
    <w:p w:rsidR="00082AB5" w:rsidRPr="006F63BE" w:rsidRDefault="00082AB5" w:rsidP="007C5E4F">
      <w:pPr>
        <w:tabs>
          <w:tab w:val="left" w:pos="10490"/>
        </w:tabs>
        <w:ind w:right="112"/>
        <w:jc w:val="both"/>
        <w:rPr>
          <w:rFonts w:ascii="Arial" w:hAnsi="Arial" w:cs="Arial"/>
          <w:sz w:val="15"/>
          <w:lang w:val="en-GB"/>
        </w:rPr>
      </w:pPr>
      <w:r w:rsidRPr="006F63BE">
        <w:rPr>
          <w:rFonts w:ascii="Arial" w:hAnsi="Arial" w:cs="Arial"/>
          <w:b/>
          <w:bCs/>
          <w:sz w:val="15"/>
          <w:lang w:val="en-GB"/>
        </w:rPr>
        <w:t>10.1</w:t>
      </w:r>
      <w:r w:rsidRPr="006F63BE">
        <w:rPr>
          <w:rFonts w:ascii="Arial" w:hAnsi="Arial" w:cs="Arial"/>
          <w:sz w:val="15"/>
          <w:lang w:val="en-GB"/>
        </w:rPr>
        <w:t xml:space="preserve"> </w:t>
      </w:r>
      <w:r w:rsidR="007C5E4F">
        <w:rPr>
          <w:rFonts w:ascii="Arial" w:hAnsi="Arial" w:cs="Arial"/>
          <w:sz w:val="15"/>
          <w:lang w:val="en-GB"/>
        </w:rPr>
        <w:t>Delivery approval</w:t>
      </w:r>
      <w:r w:rsidRPr="006F63BE">
        <w:rPr>
          <w:rFonts w:ascii="Arial" w:hAnsi="Arial" w:cs="Arial"/>
          <w:sz w:val="15"/>
          <w:lang w:val="en-GB"/>
        </w:rPr>
        <w:t xml:space="preserve">: </w:t>
      </w:r>
      <w:r w:rsidR="007C5E4F">
        <w:rPr>
          <w:rFonts w:ascii="Arial" w:hAnsi="Arial" w:cs="Arial"/>
          <w:sz w:val="15"/>
          <w:lang w:val="en-GB"/>
        </w:rPr>
        <w:t>Approved for delivery are all call-up orders whose delivery date each is within the next 14 days. The supplier must ensure that the goods are at our disposal by the stated delivery date at our business premises.</w:t>
      </w:r>
    </w:p>
    <w:p w:rsidR="00082AB5" w:rsidRPr="006F63BE" w:rsidRDefault="00D275AA" w:rsidP="00A03CE5">
      <w:pPr>
        <w:tabs>
          <w:tab w:val="left" w:pos="10490"/>
        </w:tabs>
        <w:ind w:right="112"/>
        <w:jc w:val="both"/>
        <w:rPr>
          <w:rFonts w:ascii="Arial" w:hAnsi="Arial" w:cs="Arial"/>
          <w:sz w:val="15"/>
          <w:lang w:val="en-GB"/>
        </w:rPr>
      </w:pPr>
      <w:r w:rsidRPr="006F63BE">
        <w:rPr>
          <w:rFonts w:ascii="Arial" w:hAnsi="Arial" w:cs="Arial"/>
          <w:b/>
          <w:bCs/>
          <w:sz w:val="15"/>
          <w:lang w:val="en-GB"/>
        </w:rPr>
        <w:t>10.2</w:t>
      </w:r>
      <w:r w:rsidR="00082AB5" w:rsidRPr="006F63BE">
        <w:rPr>
          <w:rFonts w:ascii="Arial" w:hAnsi="Arial" w:cs="Arial"/>
          <w:sz w:val="15"/>
          <w:lang w:val="en-GB"/>
        </w:rPr>
        <w:t xml:space="preserve"> </w:t>
      </w:r>
      <w:r w:rsidR="007C5E4F">
        <w:rPr>
          <w:rFonts w:ascii="Arial" w:hAnsi="Arial" w:cs="Arial"/>
          <w:sz w:val="15"/>
          <w:lang w:val="en-GB"/>
        </w:rPr>
        <w:t>Production approval</w:t>
      </w:r>
      <w:r w:rsidR="00082AB5" w:rsidRPr="006F63BE">
        <w:rPr>
          <w:rFonts w:ascii="Arial" w:hAnsi="Arial" w:cs="Arial"/>
          <w:sz w:val="15"/>
          <w:lang w:val="en-GB"/>
        </w:rPr>
        <w:t xml:space="preserve">: </w:t>
      </w:r>
      <w:r w:rsidR="007C5E4F">
        <w:rPr>
          <w:rFonts w:ascii="Arial" w:hAnsi="Arial" w:cs="Arial"/>
          <w:sz w:val="15"/>
          <w:lang w:val="en-GB"/>
        </w:rPr>
        <w:t xml:space="preserve">Approved for production are all allocated quantities (call-up orders) </w:t>
      </w:r>
      <w:r w:rsidR="00A03CE5">
        <w:rPr>
          <w:rFonts w:ascii="Arial" w:hAnsi="Arial" w:cs="Arial"/>
          <w:sz w:val="15"/>
          <w:lang w:val="en-GB"/>
        </w:rPr>
        <w:t>for delivery going beyond this. We reserve the right to change these quantities. Such re-planning must be strictly observed by the supplier, especially when market, economic or other unforeseen circumstances force us to do this.</w:t>
      </w:r>
    </w:p>
    <w:p w:rsidR="00082AB5" w:rsidRPr="006F63BE" w:rsidRDefault="00082AB5" w:rsidP="00A03CE5">
      <w:pPr>
        <w:tabs>
          <w:tab w:val="left" w:pos="10490"/>
        </w:tabs>
        <w:ind w:right="112"/>
        <w:jc w:val="both"/>
        <w:rPr>
          <w:rFonts w:ascii="Arial" w:hAnsi="Arial" w:cs="Arial"/>
          <w:sz w:val="15"/>
          <w:lang w:val="en-GB"/>
        </w:rPr>
      </w:pPr>
      <w:r w:rsidRPr="006F63BE">
        <w:rPr>
          <w:rFonts w:ascii="Arial" w:hAnsi="Arial" w:cs="Arial"/>
          <w:b/>
          <w:bCs/>
          <w:sz w:val="15"/>
          <w:lang w:val="en-GB"/>
        </w:rPr>
        <w:t>10.3</w:t>
      </w:r>
      <w:r w:rsidRPr="006F63BE">
        <w:rPr>
          <w:rFonts w:ascii="Arial" w:hAnsi="Arial" w:cs="Arial"/>
          <w:sz w:val="15"/>
          <w:lang w:val="en-GB"/>
        </w:rPr>
        <w:t xml:space="preserve"> Material</w:t>
      </w:r>
      <w:r w:rsidR="00A03CE5">
        <w:rPr>
          <w:rFonts w:ascii="Arial" w:hAnsi="Arial" w:cs="Arial"/>
          <w:sz w:val="15"/>
          <w:lang w:val="en-GB"/>
        </w:rPr>
        <w:t xml:space="preserve"> approval</w:t>
      </w:r>
      <w:r w:rsidRPr="006F63BE">
        <w:rPr>
          <w:rFonts w:ascii="Arial" w:hAnsi="Arial" w:cs="Arial"/>
          <w:sz w:val="15"/>
          <w:lang w:val="en-GB"/>
        </w:rPr>
        <w:t xml:space="preserve">: </w:t>
      </w:r>
      <w:r w:rsidR="00A03CE5">
        <w:rPr>
          <w:rFonts w:ascii="Arial" w:hAnsi="Arial" w:cs="Arial"/>
          <w:sz w:val="15"/>
          <w:lang w:val="en-GB"/>
        </w:rPr>
        <w:t xml:space="preserve">The acquisition of material is not approved for quantities that have not yet been allocated for delivery (call-up orders or back orders on call-up). </w:t>
      </w:r>
    </w:p>
    <w:p w:rsidR="00082AB5" w:rsidRPr="006F63BE" w:rsidRDefault="00082AB5">
      <w:pPr>
        <w:tabs>
          <w:tab w:val="left" w:pos="10490"/>
        </w:tabs>
        <w:ind w:left="360" w:right="112"/>
        <w:jc w:val="both"/>
        <w:rPr>
          <w:rFonts w:ascii="Arial" w:hAnsi="Arial" w:cs="Arial"/>
          <w:sz w:val="15"/>
          <w:lang w:val="en-GB"/>
        </w:rPr>
      </w:pPr>
    </w:p>
    <w:p w:rsidR="00FA6962" w:rsidRPr="006F63BE" w:rsidRDefault="00A03CE5" w:rsidP="00FA6962">
      <w:pPr>
        <w:numPr>
          <w:ilvl w:val="0"/>
          <w:numId w:val="9"/>
        </w:numPr>
        <w:tabs>
          <w:tab w:val="left" w:pos="10490"/>
        </w:tabs>
        <w:ind w:right="112"/>
        <w:jc w:val="both"/>
        <w:rPr>
          <w:rFonts w:ascii="Arial" w:hAnsi="Arial" w:cs="Arial"/>
          <w:b/>
          <w:sz w:val="15"/>
          <w:szCs w:val="15"/>
          <w:lang w:val="en-GB"/>
        </w:rPr>
      </w:pPr>
      <w:r>
        <w:rPr>
          <w:rFonts w:ascii="Arial" w:hAnsi="Arial" w:cs="Arial"/>
          <w:b/>
          <w:sz w:val="15"/>
          <w:szCs w:val="15"/>
          <w:lang w:val="en-GB"/>
        </w:rPr>
        <w:t>Retention of title</w:t>
      </w:r>
    </w:p>
    <w:p w:rsidR="00FA6962" w:rsidRPr="006F63BE" w:rsidRDefault="00A03CE5" w:rsidP="00A03CE5">
      <w:pPr>
        <w:tabs>
          <w:tab w:val="left" w:pos="10490"/>
        </w:tabs>
        <w:ind w:right="112"/>
        <w:jc w:val="both"/>
        <w:rPr>
          <w:rFonts w:ascii="Arial" w:hAnsi="Arial" w:cs="Arial"/>
          <w:sz w:val="15"/>
          <w:lang w:val="en-GB"/>
        </w:rPr>
      </w:pPr>
      <w:r>
        <w:rPr>
          <w:rFonts w:ascii="Arial" w:hAnsi="Arial" w:cs="Arial"/>
          <w:sz w:val="15"/>
          <w:lang w:val="en-GB"/>
        </w:rPr>
        <w:t>The purchaser is entitled to resell and/or process goods subject to a retention of title in the proper course of business. A right of the seller to surrender is excluded</w:t>
      </w:r>
      <w:r w:rsidR="00FA6962" w:rsidRPr="006F63BE">
        <w:rPr>
          <w:rFonts w:ascii="Arial" w:hAnsi="Arial" w:cs="Arial"/>
          <w:sz w:val="15"/>
          <w:lang w:val="en-GB"/>
        </w:rPr>
        <w:t>.</w:t>
      </w:r>
    </w:p>
    <w:p w:rsidR="00FA6962" w:rsidRPr="006F63BE" w:rsidRDefault="00FA6962">
      <w:pPr>
        <w:tabs>
          <w:tab w:val="left" w:pos="10490"/>
        </w:tabs>
        <w:ind w:left="360" w:right="112"/>
        <w:jc w:val="both"/>
        <w:rPr>
          <w:rFonts w:ascii="Arial" w:hAnsi="Arial" w:cs="Arial"/>
          <w:sz w:val="15"/>
          <w:lang w:val="en-GB"/>
        </w:rPr>
      </w:pPr>
    </w:p>
    <w:p w:rsidR="00082AB5" w:rsidRPr="006F63BE" w:rsidRDefault="00A03CE5">
      <w:pPr>
        <w:numPr>
          <w:ilvl w:val="0"/>
          <w:numId w:val="9"/>
        </w:numPr>
        <w:tabs>
          <w:tab w:val="left" w:pos="10490"/>
        </w:tabs>
        <w:ind w:right="112"/>
        <w:jc w:val="both"/>
        <w:rPr>
          <w:rFonts w:ascii="Arial" w:hAnsi="Arial" w:cs="Arial"/>
          <w:b/>
          <w:sz w:val="15"/>
          <w:szCs w:val="15"/>
          <w:lang w:val="en-GB"/>
        </w:rPr>
      </w:pPr>
      <w:r>
        <w:rPr>
          <w:rFonts w:ascii="Arial" w:hAnsi="Arial" w:cs="Arial"/>
          <w:b/>
          <w:sz w:val="15"/>
          <w:szCs w:val="15"/>
          <w:lang w:val="en-GB"/>
        </w:rPr>
        <w:t>Payment</w:t>
      </w:r>
    </w:p>
    <w:p w:rsidR="00082AB5" w:rsidRPr="006F63BE" w:rsidRDefault="00A03CE5" w:rsidP="00A03CE5">
      <w:pPr>
        <w:tabs>
          <w:tab w:val="left" w:pos="10490"/>
        </w:tabs>
        <w:ind w:right="112"/>
        <w:jc w:val="both"/>
        <w:rPr>
          <w:rFonts w:ascii="Arial" w:hAnsi="Arial" w:cs="Arial"/>
          <w:sz w:val="15"/>
          <w:lang w:val="en-GB"/>
        </w:rPr>
      </w:pPr>
      <w:r>
        <w:rPr>
          <w:rFonts w:ascii="Arial" w:hAnsi="Arial" w:cs="Arial"/>
          <w:sz w:val="15"/>
          <w:lang w:val="en-GB"/>
        </w:rPr>
        <w:t xml:space="preserve">Our obligation is limited to the payment of the agreed amount. Payment shall be effected within 30 days of receipt of invoice strictly net or </w:t>
      </w:r>
      <w:r>
        <w:rPr>
          <w:rFonts w:ascii="Arial" w:hAnsi="Arial" w:cs="Arial"/>
          <w:b/>
          <w:sz w:val="15"/>
          <w:u w:val="single"/>
          <w:lang w:val="en-GB"/>
        </w:rPr>
        <w:t xml:space="preserve">within 14 days with a 3% cash discount. </w:t>
      </w:r>
      <w:r>
        <w:rPr>
          <w:rFonts w:ascii="Arial" w:hAnsi="Arial" w:cs="Arial"/>
          <w:sz w:val="15"/>
          <w:lang w:val="en-GB"/>
        </w:rPr>
        <w:t>If the value of the delivery or performance is more than € 15,000.</w:t>
      </w:r>
      <w:r w:rsidR="00837148" w:rsidRPr="006F63BE">
        <w:rPr>
          <w:rFonts w:ascii="Arial" w:hAnsi="Arial" w:cs="Arial"/>
          <w:sz w:val="15"/>
          <w:lang w:val="en-GB"/>
        </w:rPr>
        <w:t>00,</w:t>
      </w:r>
      <w:r w:rsidR="00082AB5" w:rsidRPr="006F63BE">
        <w:rPr>
          <w:rFonts w:ascii="Arial" w:hAnsi="Arial" w:cs="Arial"/>
          <w:sz w:val="15"/>
          <w:lang w:val="en-GB"/>
        </w:rPr>
        <w:t xml:space="preserve"> </w:t>
      </w:r>
      <w:r>
        <w:rPr>
          <w:rFonts w:ascii="Arial" w:hAnsi="Arial" w:cs="Arial"/>
          <w:sz w:val="15"/>
          <w:lang w:val="en-GB"/>
        </w:rPr>
        <w:t>we are entitled to settle a down payment invoice only against the presentation of a bank guaranty.</w:t>
      </w:r>
    </w:p>
    <w:p w:rsidR="00082AB5" w:rsidRPr="006F63BE" w:rsidRDefault="00082AB5">
      <w:pPr>
        <w:tabs>
          <w:tab w:val="left" w:pos="10490"/>
        </w:tabs>
        <w:ind w:right="112"/>
        <w:jc w:val="both"/>
        <w:rPr>
          <w:rFonts w:ascii="Arial" w:hAnsi="Arial" w:cs="Arial"/>
          <w:sz w:val="15"/>
          <w:lang w:val="en-GB"/>
        </w:rPr>
      </w:pPr>
    </w:p>
    <w:p w:rsidR="00082AB5" w:rsidRPr="006F63BE" w:rsidRDefault="00A03CE5" w:rsidP="00A03CE5">
      <w:pPr>
        <w:numPr>
          <w:ilvl w:val="0"/>
          <w:numId w:val="9"/>
        </w:numPr>
        <w:tabs>
          <w:tab w:val="left" w:pos="10490"/>
        </w:tabs>
        <w:ind w:right="112"/>
        <w:jc w:val="both"/>
        <w:rPr>
          <w:rFonts w:ascii="Arial" w:hAnsi="Arial" w:cs="Arial"/>
          <w:b/>
          <w:sz w:val="15"/>
          <w:szCs w:val="15"/>
          <w:lang w:val="en-GB"/>
        </w:rPr>
      </w:pPr>
      <w:r>
        <w:rPr>
          <w:rFonts w:ascii="Arial" w:hAnsi="Arial" w:cs="Arial"/>
          <w:b/>
          <w:sz w:val="15"/>
          <w:szCs w:val="15"/>
          <w:lang w:val="en-GB"/>
        </w:rPr>
        <w:t>Relinquishment and set-off</w:t>
      </w:r>
    </w:p>
    <w:p w:rsidR="00082AB5" w:rsidRPr="006F63BE" w:rsidRDefault="00A03CE5" w:rsidP="00A03CE5">
      <w:pPr>
        <w:pStyle w:val="Textkrper3"/>
        <w:tabs>
          <w:tab w:val="left" w:pos="10490"/>
        </w:tabs>
        <w:spacing w:line="240" w:lineRule="auto"/>
        <w:ind w:right="112"/>
        <w:rPr>
          <w:rFonts w:cs="Arial"/>
          <w:sz w:val="15"/>
          <w:lang w:val="en-GB"/>
        </w:rPr>
      </w:pPr>
      <w:r>
        <w:rPr>
          <w:rFonts w:cs="Arial"/>
          <w:sz w:val="15"/>
          <w:lang w:val="en-GB"/>
        </w:rPr>
        <w:t>The supplier is not entitled to relinquish their receivable to third parties unless we have agreed in writing</w:t>
      </w:r>
      <w:r w:rsidR="00082AB5" w:rsidRPr="006F63BE">
        <w:rPr>
          <w:rFonts w:cs="Arial"/>
          <w:sz w:val="15"/>
          <w:lang w:val="en-GB"/>
        </w:rPr>
        <w:t xml:space="preserve">. </w:t>
      </w:r>
    </w:p>
    <w:p w:rsidR="00082AB5" w:rsidRPr="006F63BE" w:rsidRDefault="00877CA2" w:rsidP="00877CA2">
      <w:pPr>
        <w:pStyle w:val="Textkrper3"/>
        <w:tabs>
          <w:tab w:val="left" w:pos="10490"/>
        </w:tabs>
        <w:spacing w:line="240" w:lineRule="auto"/>
        <w:ind w:right="112"/>
        <w:rPr>
          <w:rFonts w:cs="Arial"/>
          <w:sz w:val="15"/>
          <w:lang w:val="en-GB"/>
        </w:rPr>
      </w:pPr>
      <w:r w:rsidRPr="00877CA2">
        <w:rPr>
          <w:rFonts w:cs="Arial"/>
          <w:sz w:val="15"/>
          <w:lang w:val="en-GB"/>
        </w:rPr>
        <w:t xml:space="preserve">The supplier may only provide undisputed demands or those that are established final and absolute for set-off purposes. </w:t>
      </w:r>
      <w:r w:rsidR="00A03CE5" w:rsidRPr="00877CA2">
        <w:rPr>
          <w:rFonts w:cs="Arial"/>
          <w:sz w:val="15"/>
          <w:lang w:val="en-GB"/>
        </w:rPr>
        <w:t>The</w:t>
      </w:r>
      <w:r w:rsidR="00A03CE5">
        <w:rPr>
          <w:rFonts w:cs="Arial"/>
          <w:sz w:val="15"/>
          <w:lang w:val="en-GB"/>
        </w:rPr>
        <w:t xml:space="preserve"> assertion of a right to refuse performance until counter-performance is effected is excluded insofar as they are not based on the same contractual relationship.</w:t>
      </w:r>
    </w:p>
    <w:p w:rsidR="00082AB5" w:rsidRPr="006F63BE" w:rsidRDefault="00082AB5">
      <w:pPr>
        <w:tabs>
          <w:tab w:val="left" w:pos="10490"/>
        </w:tabs>
        <w:ind w:right="112"/>
        <w:jc w:val="both"/>
        <w:rPr>
          <w:rFonts w:ascii="Arial" w:hAnsi="Arial" w:cs="Arial"/>
          <w:sz w:val="15"/>
          <w:lang w:val="en-GB"/>
        </w:rPr>
      </w:pPr>
    </w:p>
    <w:p w:rsidR="00082AB5" w:rsidRPr="006F63BE" w:rsidRDefault="00A03CE5">
      <w:pPr>
        <w:numPr>
          <w:ilvl w:val="0"/>
          <w:numId w:val="9"/>
        </w:numPr>
        <w:tabs>
          <w:tab w:val="left" w:pos="10490"/>
        </w:tabs>
        <w:ind w:right="112"/>
        <w:jc w:val="both"/>
        <w:rPr>
          <w:rFonts w:ascii="Arial" w:hAnsi="Arial" w:cs="Arial"/>
          <w:b/>
          <w:sz w:val="15"/>
          <w:szCs w:val="15"/>
          <w:lang w:val="en-GB"/>
        </w:rPr>
      </w:pPr>
      <w:r>
        <w:rPr>
          <w:rFonts w:ascii="Arial" w:hAnsi="Arial" w:cs="Arial"/>
          <w:b/>
          <w:sz w:val="15"/>
          <w:szCs w:val="15"/>
          <w:lang w:val="en-GB"/>
        </w:rPr>
        <w:t>Confidentiality</w:t>
      </w:r>
    </w:p>
    <w:p w:rsidR="00082AB5" w:rsidRPr="006F63BE" w:rsidRDefault="00A03CE5" w:rsidP="00512C27">
      <w:pPr>
        <w:pStyle w:val="Textkrper3"/>
        <w:tabs>
          <w:tab w:val="left" w:pos="10490"/>
        </w:tabs>
        <w:spacing w:line="240" w:lineRule="auto"/>
        <w:ind w:right="112"/>
        <w:rPr>
          <w:rFonts w:cs="Arial"/>
          <w:sz w:val="15"/>
          <w:lang w:val="en-GB"/>
        </w:rPr>
      </w:pPr>
      <w:r>
        <w:rPr>
          <w:rFonts w:cs="Arial"/>
          <w:sz w:val="15"/>
          <w:lang w:val="en-GB"/>
        </w:rPr>
        <w:t>We reserve property rights and copyrights to tools, illustrations, plans, models, drawings, patterns, instructions of use, product descriptions, standard sheet</w:t>
      </w:r>
      <w:r w:rsidR="00512C27">
        <w:rPr>
          <w:rFonts w:cs="Arial"/>
          <w:sz w:val="15"/>
          <w:lang w:val="en-GB"/>
        </w:rPr>
        <w:t>s as well as other documents. Such documents are to be solely used for the contractual performance and to be returned to us after completion of the contract. The documents must be concealed from third parties and, in fact, even after termination of the contract. The supplier shall bear the risk until received at our business premises.</w:t>
      </w:r>
    </w:p>
    <w:p w:rsidR="00082AB5" w:rsidRPr="006F63BE" w:rsidRDefault="00082AB5">
      <w:pPr>
        <w:tabs>
          <w:tab w:val="left" w:pos="10490"/>
        </w:tabs>
        <w:ind w:right="112"/>
        <w:jc w:val="both"/>
        <w:rPr>
          <w:rFonts w:ascii="Arial" w:hAnsi="Arial" w:cs="Arial"/>
          <w:sz w:val="15"/>
          <w:lang w:val="en-GB"/>
        </w:rPr>
      </w:pPr>
    </w:p>
    <w:p w:rsidR="00082AB5" w:rsidRPr="006F63BE" w:rsidRDefault="00512C27" w:rsidP="00512C27">
      <w:pPr>
        <w:numPr>
          <w:ilvl w:val="0"/>
          <w:numId w:val="9"/>
        </w:numPr>
        <w:tabs>
          <w:tab w:val="left" w:pos="10490"/>
        </w:tabs>
        <w:ind w:right="112"/>
        <w:jc w:val="both"/>
        <w:rPr>
          <w:rFonts w:ascii="Arial" w:hAnsi="Arial" w:cs="Arial"/>
          <w:b/>
          <w:sz w:val="16"/>
          <w:lang w:val="en-GB"/>
        </w:rPr>
      </w:pPr>
      <w:r>
        <w:rPr>
          <w:rFonts w:ascii="Arial" w:hAnsi="Arial" w:cs="Arial"/>
          <w:b/>
          <w:sz w:val="15"/>
          <w:szCs w:val="15"/>
          <w:lang w:val="en-GB"/>
        </w:rPr>
        <w:t>Third party property rights</w:t>
      </w:r>
    </w:p>
    <w:p w:rsidR="00082AB5" w:rsidRPr="006F63BE" w:rsidRDefault="00512C27" w:rsidP="00512C27">
      <w:pPr>
        <w:pStyle w:val="Textkrper3"/>
        <w:tabs>
          <w:tab w:val="left" w:pos="10490"/>
        </w:tabs>
        <w:spacing w:line="240" w:lineRule="auto"/>
        <w:ind w:right="112"/>
        <w:rPr>
          <w:rFonts w:cs="Arial"/>
          <w:sz w:val="15"/>
          <w:lang w:val="en-GB"/>
        </w:rPr>
      </w:pPr>
      <w:r>
        <w:rPr>
          <w:rFonts w:cs="Arial"/>
          <w:sz w:val="15"/>
          <w:lang w:val="en-GB"/>
        </w:rPr>
        <w:t>The supplier must exempt us and hold us harmless from all claims regarding a violation of third part</w:t>
      </w:r>
      <w:r w:rsidR="00877CA2">
        <w:rPr>
          <w:rFonts w:cs="Arial"/>
          <w:sz w:val="15"/>
          <w:lang w:val="en-GB"/>
        </w:rPr>
        <w:t>y</w:t>
      </w:r>
      <w:r>
        <w:rPr>
          <w:rFonts w:cs="Arial"/>
          <w:sz w:val="15"/>
          <w:lang w:val="en-GB"/>
        </w:rPr>
        <w:t xml:space="preserve"> property rights. </w:t>
      </w:r>
    </w:p>
    <w:p w:rsidR="00082AB5" w:rsidRPr="006F63BE" w:rsidRDefault="00082AB5">
      <w:pPr>
        <w:tabs>
          <w:tab w:val="left" w:pos="10490"/>
        </w:tabs>
        <w:ind w:right="112"/>
        <w:jc w:val="both"/>
        <w:rPr>
          <w:rFonts w:ascii="Arial" w:hAnsi="Arial" w:cs="Arial"/>
          <w:sz w:val="15"/>
          <w:lang w:val="en-GB"/>
        </w:rPr>
      </w:pPr>
    </w:p>
    <w:p w:rsidR="00082AB5" w:rsidRPr="006F63BE" w:rsidRDefault="00BF6960">
      <w:pPr>
        <w:numPr>
          <w:ilvl w:val="0"/>
          <w:numId w:val="9"/>
        </w:numPr>
        <w:tabs>
          <w:tab w:val="left" w:pos="10490"/>
        </w:tabs>
        <w:ind w:right="112"/>
        <w:jc w:val="both"/>
        <w:rPr>
          <w:rFonts w:ascii="Arial" w:hAnsi="Arial" w:cs="Arial"/>
          <w:b/>
          <w:sz w:val="15"/>
          <w:szCs w:val="15"/>
          <w:lang w:val="en-GB"/>
        </w:rPr>
      </w:pPr>
      <w:r>
        <w:rPr>
          <w:rFonts w:ascii="Arial" w:hAnsi="Arial" w:cs="Arial"/>
          <w:b/>
          <w:sz w:val="15"/>
          <w:szCs w:val="15"/>
          <w:lang w:val="en-GB"/>
        </w:rPr>
        <w:t>Cancellation right</w:t>
      </w:r>
    </w:p>
    <w:p w:rsidR="00082AB5" w:rsidRPr="006F63BE" w:rsidRDefault="00BF6960" w:rsidP="00BF6960">
      <w:pPr>
        <w:pStyle w:val="Textkrper3"/>
        <w:tabs>
          <w:tab w:val="left" w:pos="10490"/>
        </w:tabs>
        <w:spacing w:line="240" w:lineRule="auto"/>
        <w:ind w:right="112"/>
        <w:rPr>
          <w:rFonts w:cs="Arial"/>
          <w:sz w:val="15"/>
          <w:lang w:val="en-GB"/>
        </w:rPr>
      </w:pPr>
      <w:r>
        <w:rPr>
          <w:rFonts w:cs="Arial"/>
          <w:sz w:val="15"/>
          <w:lang w:val="en-GB"/>
        </w:rPr>
        <w:t>The purchaser shall reserve the right to withdraw from the contract within one month of signing this contract by providing the supplier with a written declaration. In this case the supplier shall receive the share of the remuneration that corresponds with their services rendered until the cancellation.</w:t>
      </w:r>
    </w:p>
    <w:p w:rsidR="00082AB5" w:rsidRPr="006F63BE" w:rsidRDefault="00082AB5">
      <w:pPr>
        <w:tabs>
          <w:tab w:val="left" w:pos="10490"/>
        </w:tabs>
        <w:ind w:right="112"/>
        <w:jc w:val="both"/>
        <w:rPr>
          <w:rFonts w:ascii="Arial" w:hAnsi="Arial" w:cs="Arial"/>
          <w:sz w:val="15"/>
          <w:lang w:val="en-GB"/>
        </w:rPr>
      </w:pPr>
    </w:p>
    <w:p w:rsidR="00082AB5" w:rsidRPr="006F63BE" w:rsidRDefault="00BF6960">
      <w:pPr>
        <w:numPr>
          <w:ilvl w:val="0"/>
          <w:numId w:val="9"/>
        </w:numPr>
        <w:tabs>
          <w:tab w:val="left" w:pos="10490"/>
        </w:tabs>
        <w:ind w:right="112"/>
        <w:jc w:val="both"/>
        <w:rPr>
          <w:rFonts w:ascii="Arial" w:hAnsi="Arial" w:cs="Arial"/>
          <w:b/>
          <w:sz w:val="15"/>
          <w:szCs w:val="15"/>
          <w:lang w:val="en-GB"/>
        </w:rPr>
      </w:pPr>
      <w:r>
        <w:rPr>
          <w:rFonts w:ascii="Arial" w:hAnsi="Arial" w:cs="Arial"/>
          <w:b/>
          <w:sz w:val="15"/>
          <w:szCs w:val="15"/>
          <w:lang w:val="en-GB"/>
        </w:rPr>
        <w:t>Place of fulfilment and jurisdiction</w:t>
      </w:r>
    </w:p>
    <w:p w:rsidR="00B36774" w:rsidRPr="006F63BE" w:rsidRDefault="00B36774" w:rsidP="000E1653">
      <w:pPr>
        <w:pStyle w:val="Textkrper3"/>
        <w:tabs>
          <w:tab w:val="left" w:pos="10490"/>
        </w:tabs>
        <w:spacing w:line="240" w:lineRule="auto"/>
        <w:ind w:right="112"/>
        <w:rPr>
          <w:rFonts w:cs="Arial"/>
          <w:sz w:val="15"/>
          <w:lang w:val="en-GB"/>
        </w:rPr>
      </w:pPr>
      <w:r w:rsidRPr="006F63BE">
        <w:rPr>
          <w:rFonts w:cs="Arial"/>
          <w:b/>
          <w:sz w:val="15"/>
          <w:lang w:val="en-GB"/>
        </w:rPr>
        <w:t>17.1</w:t>
      </w:r>
      <w:r w:rsidRPr="006F63BE">
        <w:rPr>
          <w:rFonts w:cs="Arial"/>
          <w:sz w:val="15"/>
          <w:lang w:val="en-GB"/>
        </w:rPr>
        <w:t xml:space="preserve"> </w:t>
      </w:r>
      <w:r w:rsidR="00600D9C" w:rsidRPr="00600D9C">
        <w:rPr>
          <w:rFonts w:cs="Arial"/>
          <w:sz w:val="15"/>
          <w:szCs w:val="15"/>
          <w:lang w:val="en-GB"/>
        </w:rPr>
        <w:t>The contract is governed by the law of the Federal Republic of Germany – even in the case of foreign ordering parties.</w:t>
      </w:r>
    </w:p>
    <w:p w:rsidR="00082AB5" w:rsidRPr="00600D9C" w:rsidRDefault="00B36774" w:rsidP="00600D9C">
      <w:pPr>
        <w:pStyle w:val="Textkrper3"/>
        <w:tabs>
          <w:tab w:val="left" w:pos="10490"/>
        </w:tabs>
        <w:spacing w:line="240" w:lineRule="auto"/>
        <w:ind w:right="112"/>
        <w:rPr>
          <w:rFonts w:cs="Arial"/>
          <w:sz w:val="15"/>
          <w:szCs w:val="15"/>
          <w:lang w:val="en-GB"/>
        </w:rPr>
      </w:pPr>
      <w:r w:rsidRPr="006F63BE">
        <w:rPr>
          <w:rFonts w:cs="Arial"/>
          <w:b/>
          <w:sz w:val="15"/>
          <w:lang w:val="en-GB"/>
        </w:rPr>
        <w:t xml:space="preserve">17.2 </w:t>
      </w:r>
      <w:r w:rsidR="00600D9C" w:rsidRPr="00600D9C">
        <w:rPr>
          <w:rFonts w:cs="Arial"/>
          <w:sz w:val="15"/>
          <w:szCs w:val="15"/>
          <w:lang w:val="en-GB"/>
        </w:rPr>
        <w:t>Place of delivery and payment for both parties is Lahr. Court of jurisdiction is Lahr.</w:t>
      </w:r>
    </w:p>
    <w:p w:rsidR="00082AB5" w:rsidRPr="00600D9C" w:rsidRDefault="00082AB5">
      <w:pPr>
        <w:tabs>
          <w:tab w:val="left" w:pos="10490"/>
        </w:tabs>
        <w:ind w:right="112"/>
        <w:jc w:val="both"/>
        <w:rPr>
          <w:rFonts w:ascii="Arial" w:hAnsi="Arial" w:cs="Arial"/>
          <w:sz w:val="15"/>
          <w:szCs w:val="15"/>
          <w:lang w:val="en-GB"/>
        </w:rPr>
      </w:pPr>
    </w:p>
    <w:p w:rsidR="00BF51A6" w:rsidRPr="006F63BE" w:rsidRDefault="002246F4">
      <w:pPr>
        <w:tabs>
          <w:tab w:val="left" w:pos="10490"/>
        </w:tabs>
        <w:ind w:right="112"/>
        <w:jc w:val="both"/>
        <w:rPr>
          <w:rFonts w:ascii="Arial" w:hAnsi="Arial" w:cs="Arial"/>
          <w:sz w:val="15"/>
          <w:lang w:val="en-GB"/>
        </w:rPr>
      </w:pPr>
      <w:r w:rsidRPr="006F63BE">
        <w:rPr>
          <w:rFonts w:ascii="Arial" w:hAnsi="Arial" w:cs="Arial"/>
          <w:noProof/>
          <w:sz w:val="15"/>
        </w:rPr>
        <w:drawing>
          <wp:anchor distT="0" distB="0" distL="114300" distR="114300" simplePos="0" relativeHeight="251657728" behindDoc="1" locked="0" layoutInCell="1" allowOverlap="1">
            <wp:simplePos x="0" y="0"/>
            <wp:positionH relativeFrom="column">
              <wp:posOffset>1736090</wp:posOffset>
            </wp:positionH>
            <wp:positionV relativeFrom="paragraph">
              <wp:posOffset>10795</wp:posOffset>
            </wp:positionV>
            <wp:extent cx="1291590" cy="327025"/>
            <wp:effectExtent l="0" t="0" r="3810" b="0"/>
            <wp:wrapNone/>
            <wp:docPr id="3" name="Bild 3" descr="Polarform_091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arform_0914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1590" cy="32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1A6" w:rsidRPr="006F63BE" w:rsidRDefault="00BF51A6">
      <w:pPr>
        <w:tabs>
          <w:tab w:val="left" w:pos="10490"/>
        </w:tabs>
        <w:ind w:right="112"/>
        <w:jc w:val="both"/>
        <w:rPr>
          <w:rFonts w:ascii="Arial" w:hAnsi="Arial" w:cs="Arial"/>
          <w:sz w:val="15"/>
          <w:lang w:val="en-GB"/>
        </w:rPr>
      </w:pPr>
    </w:p>
    <w:p w:rsidR="00082AB5" w:rsidRPr="006F63BE" w:rsidRDefault="00082AB5" w:rsidP="00BF6960">
      <w:pPr>
        <w:tabs>
          <w:tab w:val="left" w:pos="10490"/>
        </w:tabs>
        <w:ind w:right="112"/>
        <w:jc w:val="both"/>
        <w:rPr>
          <w:rFonts w:ascii="Arial" w:hAnsi="Arial" w:cs="Arial"/>
          <w:sz w:val="16"/>
          <w:lang w:val="en-GB"/>
        </w:rPr>
      </w:pPr>
      <w:r w:rsidRPr="006F63BE">
        <w:rPr>
          <w:rFonts w:ascii="Arial" w:hAnsi="Arial" w:cs="Arial"/>
          <w:sz w:val="15"/>
          <w:lang w:val="en-GB"/>
        </w:rPr>
        <w:t xml:space="preserve">Lahr, </w:t>
      </w:r>
      <w:r w:rsidR="00BF6960">
        <w:rPr>
          <w:rFonts w:ascii="Arial" w:hAnsi="Arial" w:cs="Arial"/>
          <w:sz w:val="15"/>
          <w:lang w:val="en-GB"/>
        </w:rPr>
        <w:t>this</w:t>
      </w:r>
      <w:r w:rsidRPr="006F63BE">
        <w:rPr>
          <w:rFonts w:ascii="Arial" w:hAnsi="Arial" w:cs="Arial"/>
          <w:sz w:val="15"/>
          <w:lang w:val="en-GB"/>
        </w:rPr>
        <w:t xml:space="preserve"> </w:t>
      </w:r>
      <w:r w:rsidR="009643F8" w:rsidRPr="006F63BE">
        <w:rPr>
          <w:rFonts w:ascii="Arial" w:hAnsi="Arial" w:cs="Arial"/>
          <w:sz w:val="15"/>
          <w:lang w:val="en-GB"/>
        </w:rPr>
        <w:t>17.11</w:t>
      </w:r>
      <w:r w:rsidR="00BF51A6" w:rsidRPr="006F63BE">
        <w:rPr>
          <w:rFonts w:ascii="Arial" w:hAnsi="Arial" w:cs="Arial"/>
          <w:sz w:val="15"/>
          <w:lang w:val="en-GB"/>
        </w:rPr>
        <w:t>.2016</w:t>
      </w:r>
    </w:p>
    <w:p w:rsidR="00082AB5" w:rsidRPr="006F63BE" w:rsidRDefault="00082AB5">
      <w:pPr>
        <w:tabs>
          <w:tab w:val="left" w:pos="10490"/>
        </w:tabs>
        <w:ind w:right="112"/>
        <w:rPr>
          <w:rFonts w:ascii="Arial" w:hAnsi="Arial"/>
          <w:lang w:val="en-GB"/>
        </w:rPr>
      </w:pPr>
    </w:p>
    <w:sectPr w:rsidR="00082AB5" w:rsidRPr="006F63BE" w:rsidSect="00EC66C1">
      <w:type w:val="continuous"/>
      <w:pgSz w:w="11906" w:h="16838"/>
      <w:pgMar w:top="567" w:right="567" w:bottom="567" w:left="567" w:header="720" w:footer="720"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8F7"/>
    <w:multiLevelType w:val="singleLevel"/>
    <w:tmpl w:val="2D92A5AC"/>
    <w:lvl w:ilvl="0">
      <w:start w:val="1"/>
      <w:numFmt w:val="decimal"/>
      <w:lvlText w:val="%1."/>
      <w:lvlJc w:val="left"/>
      <w:pPr>
        <w:tabs>
          <w:tab w:val="num" w:pos="360"/>
        </w:tabs>
        <w:ind w:left="360" w:hanging="360"/>
      </w:pPr>
      <w:rPr>
        <w:rFonts w:hint="default"/>
        <w:b/>
      </w:rPr>
    </w:lvl>
  </w:abstractNum>
  <w:abstractNum w:abstractNumId="1" w15:restartNumberingAfterBreak="0">
    <w:nsid w:val="189416CA"/>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1E08509B"/>
    <w:multiLevelType w:val="multilevel"/>
    <w:tmpl w:val="FB6E6C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4D642C2"/>
    <w:multiLevelType w:val="multilevel"/>
    <w:tmpl w:val="257A43B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BBD7452"/>
    <w:multiLevelType w:val="hybridMultilevel"/>
    <w:tmpl w:val="F25AF7DE"/>
    <w:lvl w:ilvl="0" w:tplc="9958738E">
      <w:start w:val="1"/>
      <w:numFmt w:val="decimal"/>
      <w:lvlText w:val="%1."/>
      <w:lvlJc w:val="left"/>
      <w:pPr>
        <w:tabs>
          <w:tab w:val="num" w:pos="360"/>
        </w:tabs>
        <w:ind w:left="360" w:hanging="360"/>
      </w:pPr>
      <w:rPr>
        <w:rFonts w:hint="default"/>
      </w:rPr>
    </w:lvl>
    <w:lvl w:ilvl="1" w:tplc="8AD6C896">
      <w:numFmt w:val="none"/>
      <w:lvlText w:val=""/>
      <w:lvlJc w:val="left"/>
      <w:pPr>
        <w:tabs>
          <w:tab w:val="num" w:pos="360"/>
        </w:tabs>
      </w:pPr>
    </w:lvl>
    <w:lvl w:ilvl="2" w:tplc="9D38FD7E">
      <w:numFmt w:val="none"/>
      <w:lvlText w:val=""/>
      <w:lvlJc w:val="left"/>
      <w:pPr>
        <w:tabs>
          <w:tab w:val="num" w:pos="360"/>
        </w:tabs>
      </w:pPr>
    </w:lvl>
    <w:lvl w:ilvl="3" w:tplc="6616B786">
      <w:numFmt w:val="none"/>
      <w:lvlText w:val=""/>
      <w:lvlJc w:val="left"/>
      <w:pPr>
        <w:tabs>
          <w:tab w:val="num" w:pos="360"/>
        </w:tabs>
      </w:pPr>
    </w:lvl>
    <w:lvl w:ilvl="4" w:tplc="18CC8B7C">
      <w:numFmt w:val="none"/>
      <w:lvlText w:val=""/>
      <w:lvlJc w:val="left"/>
      <w:pPr>
        <w:tabs>
          <w:tab w:val="num" w:pos="360"/>
        </w:tabs>
      </w:pPr>
    </w:lvl>
    <w:lvl w:ilvl="5" w:tplc="9B4EA2D2">
      <w:numFmt w:val="none"/>
      <w:lvlText w:val=""/>
      <w:lvlJc w:val="left"/>
      <w:pPr>
        <w:tabs>
          <w:tab w:val="num" w:pos="360"/>
        </w:tabs>
      </w:pPr>
    </w:lvl>
    <w:lvl w:ilvl="6" w:tplc="F2DA42C8">
      <w:numFmt w:val="none"/>
      <w:lvlText w:val=""/>
      <w:lvlJc w:val="left"/>
      <w:pPr>
        <w:tabs>
          <w:tab w:val="num" w:pos="360"/>
        </w:tabs>
      </w:pPr>
    </w:lvl>
    <w:lvl w:ilvl="7" w:tplc="4858F046">
      <w:numFmt w:val="none"/>
      <w:lvlText w:val=""/>
      <w:lvlJc w:val="left"/>
      <w:pPr>
        <w:tabs>
          <w:tab w:val="num" w:pos="360"/>
        </w:tabs>
      </w:pPr>
    </w:lvl>
    <w:lvl w:ilvl="8" w:tplc="531E3952">
      <w:numFmt w:val="none"/>
      <w:lvlText w:val=""/>
      <w:lvlJc w:val="left"/>
      <w:pPr>
        <w:tabs>
          <w:tab w:val="num" w:pos="360"/>
        </w:tabs>
      </w:pPr>
    </w:lvl>
  </w:abstractNum>
  <w:abstractNum w:abstractNumId="5" w15:restartNumberingAfterBreak="0">
    <w:nsid w:val="49AC16E9"/>
    <w:multiLevelType w:val="singleLevel"/>
    <w:tmpl w:val="38964E08"/>
    <w:lvl w:ilvl="0">
      <w:start w:val="1"/>
      <w:numFmt w:val="decimal"/>
      <w:lvlText w:val="%1."/>
      <w:lvlJc w:val="left"/>
      <w:pPr>
        <w:tabs>
          <w:tab w:val="num" w:pos="360"/>
        </w:tabs>
        <w:ind w:left="360" w:hanging="360"/>
      </w:pPr>
      <w:rPr>
        <w:rFonts w:hint="default"/>
        <w:b/>
      </w:rPr>
    </w:lvl>
  </w:abstractNum>
  <w:abstractNum w:abstractNumId="6" w15:restartNumberingAfterBreak="0">
    <w:nsid w:val="532A49B6"/>
    <w:multiLevelType w:val="singleLevel"/>
    <w:tmpl w:val="02F0FFC0"/>
    <w:lvl w:ilvl="0">
      <w:start w:val="1"/>
      <w:numFmt w:val="decimal"/>
      <w:lvlText w:val="%1."/>
      <w:lvlJc w:val="left"/>
      <w:pPr>
        <w:tabs>
          <w:tab w:val="num" w:pos="360"/>
        </w:tabs>
        <w:ind w:left="360" w:hanging="360"/>
      </w:pPr>
      <w:rPr>
        <w:rFonts w:hint="default"/>
        <w:b/>
      </w:rPr>
    </w:lvl>
  </w:abstractNum>
  <w:abstractNum w:abstractNumId="7" w15:restartNumberingAfterBreak="0">
    <w:nsid w:val="557116EB"/>
    <w:multiLevelType w:val="multilevel"/>
    <w:tmpl w:val="C02C0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385"/>
        </w:tabs>
        <w:ind w:left="1385" w:hanging="144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723"/>
        </w:tabs>
        <w:ind w:left="1723" w:hanging="1800"/>
      </w:pPr>
      <w:rPr>
        <w:rFonts w:hint="default"/>
      </w:rPr>
    </w:lvl>
    <w:lvl w:ilvl="8">
      <w:start w:val="1"/>
      <w:numFmt w:val="decimal"/>
      <w:lvlText w:val="%1.%2.%3.%4.%5.%6.%7.%8.%9."/>
      <w:lvlJc w:val="left"/>
      <w:pPr>
        <w:tabs>
          <w:tab w:val="num" w:pos="1712"/>
        </w:tabs>
        <w:ind w:left="1712" w:hanging="1800"/>
      </w:pPr>
      <w:rPr>
        <w:rFonts w:hint="default"/>
      </w:rPr>
    </w:lvl>
  </w:abstractNum>
  <w:abstractNum w:abstractNumId="8" w15:restartNumberingAfterBreak="0">
    <w:nsid w:val="72F742B4"/>
    <w:multiLevelType w:val="hybridMultilevel"/>
    <w:tmpl w:val="8B04A7A4"/>
    <w:lvl w:ilvl="0" w:tplc="DD1E49DC">
      <w:start w:val="1"/>
      <w:numFmt w:val="decimal"/>
      <w:lvlText w:val="%1."/>
      <w:lvlJc w:val="left"/>
      <w:pPr>
        <w:tabs>
          <w:tab w:val="num" w:pos="360"/>
        </w:tabs>
        <w:ind w:left="360" w:hanging="360"/>
      </w:pPr>
    </w:lvl>
    <w:lvl w:ilvl="1" w:tplc="E6E0A4A8">
      <w:start w:val="1"/>
      <w:numFmt w:val="decimal"/>
      <w:isLgl/>
      <w:lvlText w:val="%2.%2."/>
      <w:lvlJc w:val="left"/>
      <w:pPr>
        <w:tabs>
          <w:tab w:val="num" w:pos="720"/>
        </w:tabs>
        <w:ind w:left="720" w:hanging="720"/>
      </w:pPr>
      <w:rPr>
        <w:rFonts w:hint="default"/>
      </w:rPr>
    </w:lvl>
    <w:lvl w:ilvl="2" w:tplc="3C3A10E2">
      <w:numFmt w:val="none"/>
      <w:lvlText w:val=""/>
      <w:lvlJc w:val="left"/>
      <w:pPr>
        <w:tabs>
          <w:tab w:val="num" w:pos="360"/>
        </w:tabs>
      </w:pPr>
    </w:lvl>
    <w:lvl w:ilvl="3" w:tplc="21BED584">
      <w:numFmt w:val="none"/>
      <w:lvlText w:val=""/>
      <w:lvlJc w:val="left"/>
      <w:pPr>
        <w:tabs>
          <w:tab w:val="num" w:pos="360"/>
        </w:tabs>
      </w:pPr>
    </w:lvl>
    <w:lvl w:ilvl="4" w:tplc="E6922120">
      <w:numFmt w:val="none"/>
      <w:lvlText w:val=""/>
      <w:lvlJc w:val="left"/>
      <w:pPr>
        <w:tabs>
          <w:tab w:val="num" w:pos="360"/>
        </w:tabs>
      </w:pPr>
    </w:lvl>
    <w:lvl w:ilvl="5" w:tplc="0EC29E68">
      <w:numFmt w:val="none"/>
      <w:lvlText w:val=""/>
      <w:lvlJc w:val="left"/>
      <w:pPr>
        <w:tabs>
          <w:tab w:val="num" w:pos="360"/>
        </w:tabs>
      </w:pPr>
    </w:lvl>
    <w:lvl w:ilvl="6" w:tplc="9FEE0D78">
      <w:numFmt w:val="none"/>
      <w:lvlText w:val=""/>
      <w:lvlJc w:val="left"/>
      <w:pPr>
        <w:tabs>
          <w:tab w:val="num" w:pos="360"/>
        </w:tabs>
      </w:pPr>
    </w:lvl>
    <w:lvl w:ilvl="7" w:tplc="19867A02">
      <w:numFmt w:val="none"/>
      <w:lvlText w:val=""/>
      <w:lvlJc w:val="left"/>
      <w:pPr>
        <w:tabs>
          <w:tab w:val="num" w:pos="360"/>
        </w:tabs>
      </w:pPr>
    </w:lvl>
    <w:lvl w:ilvl="8" w:tplc="1A663E5E">
      <w:numFmt w:val="none"/>
      <w:lvlText w:val=""/>
      <w:lvlJc w:val="left"/>
      <w:pPr>
        <w:tabs>
          <w:tab w:val="num" w:pos="360"/>
        </w:tabs>
      </w:pPr>
    </w:lvl>
  </w:abstractNum>
  <w:abstractNum w:abstractNumId="9" w15:restartNumberingAfterBreak="0">
    <w:nsid w:val="74907E72"/>
    <w:multiLevelType w:val="singleLevel"/>
    <w:tmpl w:val="7AFEFB4E"/>
    <w:lvl w:ilvl="0">
      <w:start w:val="1"/>
      <w:numFmt w:val="decimal"/>
      <w:lvlText w:val="%1."/>
      <w:lvlJc w:val="left"/>
      <w:pPr>
        <w:tabs>
          <w:tab w:val="num" w:pos="360"/>
        </w:tabs>
        <w:ind w:left="360" w:hanging="360"/>
      </w:pPr>
      <w:rPr>
        <w:rFonts w:hint="default"/>
        <w:b/>
      </w:rPr>
    </w:lvl>
  </w:abstractNum>
  <w:abstractNum w:abstractNumId="10" w15:restartNumberingAfterBreak="0">
    <w:nsid w:val="7AAB4B48"/>
    <w:multiLevelType w:val="singleLevel"/>
    <w:tmpl w:val="A81477BC"/>
    <w:lvl w:ilvl="0">
      <w:start w:val="1"/>
      <w:numFmt w:val="decimal"/>
      <w:lvlText w:val="%1."/>
      <w:lvlJc w:val="left"/>
      <w:pPr>
        <w:tabs>
          <w:tab w:val="num" w:pos="360"/>
        </w:tabs>
        <w:ind w:left="360" w:hanging="360"/>
      </w:pPr>
      <w:rPr>
        <w:rFonts w:hint="default"/>
        <w:b/>
      </w:rPr>
    </w:lvl>
  </w:abstractNum>
  <w:num w:numId="1">
    <w:abstractNumId w:val="5"/>
  </w:num>
  <w:num w:numId="2">
    <w:abstractNumId w:val="10"/>
  </w:num>
  <w:num w:numId="3">
    <w:abstractNumId w:val="9"/>
  </w:num>
  <w:num w:numId="4">
    <w:abstractNumId w:val="6"/>
  </w:num>
  <w:num w:numId="5">
    <w:abstractNumId w:val="0"/>
  </w:num>
  <w:num w:numId="6">
    <w:abstractNumId w:val="1"/>
  </w:num>
  <w:num w:numId="7">
    <w:abstractNumId w:val="4"/>
  </w:num>
  <w:num w:numId="8">
    <w:abstractNumId w:val="8"/>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22"/>
    <w:rsid w:val="00052697"/>
    <w:rsid w:val="00082AB5"/>
    <w:rsid w:val="000B7A0B"/>
    <w:rsid w:val="000E1653"/>
    <w:rsid w:val="001347A7"/>
    <w:rsid w:val="002207EE"/>
    <w:rsid w:val="002246F4"/>
    <w:rsid w:val="00296D87"/>
    <w:rsid w:val="002F0310"/>
    <w:rsid w:val="0031595D"/>
    <w:rsid w:val="00413FFA"/>
    <w:rsid w:val="0045122E"/>
    <w:rsid w:val="00494460"/>
    <w:rsid w:val="00512C27"/>
    <w:rsid w:val="00600D9C"/>
    <w:rsid w:val="006065D4"/>
    <w:rsid w:val="00636D90"/>
    <w:rsid w:val="00661AD4"/>
    <w:rsid w:val="006739DD"/>
    <w:rsid w:val="00695AA3"/>
    <w:rsid w:val="006F4A22"/>
    <w:rsid w:val="006F63BE"/>
    <w:rsid w:val="00720CCD"/>
    <w:rsid w:val="007C5E4F"/>
    <w:rsid w:val="00837148"/>
    <w:rsid w:val="00877CA2"/>
    <w:rsid w:val="00896378"/>
    <w:rsid w:val="00952A9E"/>
    <w:rsid w:val="009643F8"/>
    <w:rsid w:val="009B49CC"/>
    <w:rsid w:val="009C1123"/>
    <w:rsid w:val="00A03CE5"/>
    <w:rsid w:val="00B36774"/>
    <w:rsid w:val="00B906A1"/>
    <w:rsid w:val="00BA4DB7"/>
    <w:rsid w:val="00BB1BB8"/>
    <w:rsid w:val="00BE567B"/>
    <w:rsid w:val="00BF51A6"/>
    <w:rsid w:val="00BF6960"/>
    <w:rsid w:val="00C015B8"/>
    <w:rsid w:val="00C93FFB"/>
    <w:rsid w:val="00CC3C0D"/>
    <w:rsid w:val="00D275AA"/>
    <w:rsid w:val="00D6149D"/>
    <w:rsid w:val="00D618A0"/>
    <w:rsid w:val="00DA63FB"/>
    <w:rsid w:val="00DC1E6B"/>
    <w:rsid w:val="00E42859"/>
    <w:rsid w:val="00E47DAA"/>
    <w:rsid w:val="00E67807"/>
    <w:rsid w:val="00EC66C1"/>
    <w:rsid w:val="00F11618"/>
    <w:rsid w:val="00FA6962"/>
    <w:rsid w:val="00FD7365"/>
    <w:rsid w:val="00FF46B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364DC"/>
  <w15:docId w15:val="{1C3DD135-104E-49F2-8E25-5C542AFC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qFormat/>
    <w:pPr>
      <w:keepNext/>
      <w:jc w:val="center"/>
      <w:outlineLvl w:val="0"/>
    </w:pPr>
    <w:rPr>
      <w:rFonts w:ascii="Arial" w:hAnsi="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rPr>
  </w:style>
  <w:style w:type="paragraph" w:styleId="Textkrper">
    <w:name w:val="Body Text"/>
    <w:basedOn w:val="Standard"/>
    <w:semiHidden/>
    <w:rPr>
      <w:rFonts w:ascii="Arial" w:hAnsi="Arial"/>
      <w:u w:val="single"/>
    </w:rPr>
  </w:style>
  <w:style w:type="paragraph" w:styleId="Blocktext">
    <w:name w:val="Block Text"/>
    <w:basedOn w:val="Standard"/>
    <w:semiHidden/>
    <w:pPr>
      <w:spacing w:line="360" w:lineRule="auto"/>
      <w:ind w:left="360" w:right="963"/>
      <w:jc w:val="both"/>
    </w:pPr>
    <w:rPr>
      <w:u w:val="single"/>
    </w:rPr>
  </w:style>
  <w:style w:type="paragraph" w:styleId="Textkrper2">
    <w:name w:val="Body Text 2"/>
    <w:basedOn w:val="Standard"/>
    <w:semiHidden/>
    <w:pPr>
      <w:spacing w:line="360" w:lineRule="auto"/>
      <w:ind w:right="963"/>
      <w:jc w:val="both"/>
    </w:pPr>
    <w:rPr>
      <w:rFonts w:ascii="Arial" w:hAnsi="Arial"/>
      <w:bCs/>
      <w:color w:val="FF0000"/>
      <w:sz w:val="22"/>
    </w:rPr>
  </w:style>
  <w:style w:type="paragraph" w:styleId="Textkrper3">
    <w:name w:val="Body Text 3"/>
    <w:basedOn w:val="Standard"/>
    <w:semiHidden/>
    <w:pPr>
      <w:spacing w:line="360" w:lineRule="auto"/>
      <w:ind w:right="963"/>
      <w:jc w:val="both"/>
    </w:pPr>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1420</Words>
  <Characters>7310</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POLAR – FORM Werkzeugbau GmbH, Karl Kammer Str</vt:lpstr>
      <vt:lpstr>POLAR – FORM Werkzeugbau GmbH, Karl Kammer Str</vt:lpstr>
    </vt:vector>
  </TitlesOfParts>
  <Company>Polar-Form</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 – FORM Werkzeugbau GmbH, Karl Kammer Str</dc:title>
  <dc:creator>Sonja Neuber</dc:creator>
  <cp:lastModifiedBy>Ellen Hofmann</cp:lastModifiedBy>
  <cp:revision>9</cp:revision>
  <cp:lastPrinted>2016-11-17T10:48:00Z</cp:lastPrinted>
  <dcterms:created xsi:type="dcterms:W3CDTF">2017-01-02T13:25:00Z</dcterms:created>
  <dcterms:modified xsi:type="dcterms:W3CDTF">2017-01-05T10:35:00Z</dcterms:modified>
</cp:coreProperties>
</file>